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B6" w:rsidRDefault="00BC105E" w:rsidP="00BC105E">
      <w:pPr>
        <w:keepNext/>
        <w:outlineLvl w:val="2"/>
        <w:rPr>
          <w:rFonts w:ascii="Rockwell" w:hAnsi="Rockwell"/>
          <w:b/>
          <w:bCs/>
          <w:sz w:val="24"/>
          <w:u w:val="single"/>
          <w:lang w:val="en-US"/>
        </w:rPr>
      </w:pPr>
      <w:r>
        <w:rPr>
          <w:rFonts w:ascii="Rockwell" w:hAnsi="Rockwell"/>
          <w:b/>
          <w:bCs/>
          <w:noProof/>
          <w:sz w:val="24"/>
          <w:u w:val="single"/>
          <w:lang w:val="en-US"/>
        </w:rPr>
        <w:drawing>
          <wp:inline distT="0" distB="0" distL="0" distR="0" wp14:anchorId="1BE4E67F" wp14:editId="376B5142">
            <wp:extent cx="6162675" cy="1418453"/>
            <wp:effectExtent l="0" t="0" r="0" b="0"/>
            <wp:docPr id="1" name="Picture 1" descr="C:\Users\sajip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ipm\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901" cy="1419195"/>
                    </a:xfrm>
                    <a:prstGeom prst="rect">
                      <a:avLst/>
                    </a:prstGeom>
                    <a:noFill/>
                    <a:ln>
                      <a:noFill/>
                    </a:ln>
                  </pic:spPr>
                </pic:pic>
              </a:graphicData>
            </a:graphic>
          </wp:inline>
        </w:drawing>
      </w: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24"/>
          <w:u w:val="single"/>
          <w:lang w:val="en-US"/>
        </w:rPr>
      </w:pPr>
    </w:p>
    <w:p w:rsidR="008632B6" w:rsidRDefault="008632B6" w:rsidP="00621179">
      <w:pPr>
        <w:keepNext/>
        <w:jc w:val="center"/>
        <w:outlineLvl w:val="2"/>
        <w:rPr>
          <w:rFonts w:ascii="Rockwell" w:hAnsi="Rockwell"/>
          <w:b/>
          <w:bCs/>
          <w:sz w:val="32"/>
          <w:szCs w:val="32"/>
          <w:u w:val="single"/>
          <w:lang w:val="en-US"/>
        </w:rPr>
      </w:pPr>
    </w:p>
    <w:p w:rsidR="008632B6" w:rsidRDefault="008632B6" w:rsidP="00621179">
      <w:pPr>
        <w:keepNext/>
        <w:jc w:val="center"/>
        <w:outlineLvl w:val="2"/>
        <w:rPr>
          <w:rFonts w:ascii="Rockwell" w:hAnsi="Rockwell"/>
          <w:b/>
          <w:bCs/>
          <w:sz w:val="32"/>
          <w:szCs w:val="32"/>
          <w:u w:val="single"/>
          <w:lang w:val="en-US"/>
        </w:rPr>
      </w:pPr>
    </w:p>
    <w:p w:rsidR="00E71EA5" w:rsidRPr="00E950B7" w:rsidRDefault="00E71EA5"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E950B7"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 xml:space="preserve">Tender </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8632B6" w:rsidP="00621179">
      <w:pPr>
        <w:keepNext/>
        <w:jc w:val="center"/>
        <w:outlineLvl w:val="2"/>
        <w:rPr>
          <w:rFonts w:ascii="Rockwell" w:hAnsi="Rockwell"/>
          <w:b/>
          <w:bCs/>
          <w:sz w:val="44"/>
          <w:szCs w:val="44"/>
          <w:u w:val="single"/>
          <w:lang w:val="en-US"/>
        </w:rPr>
      </w:pPr>
      <w:r w:rsidRPr="00E950B7">
        <w:rPr>
          <w:rFonts w:ascii="Rockwell" w:hAnsi="Rockwell"/>
          <w:b/>
          <w:bCs/>
          <w:sz w:val="44"/>
          <w:szCs w:val="44"/>
          <w:u w:val="single"/>
          <w:lang w:val="en-US"/>
        </w:rPr>
        <w:t>For</w:t>
      </w:r>
    </w:p>
    <w:p w:rsidR="008632B6" w:rsidRPr="00E950B7" w:rsidRDefault="008632B6" w:rsidP="00621179">
      <w:pPr>
        <w:keepNext/>
        <w:jc w:val="center"/>
        <w:outlineLvl w:val="2"/>
        <w:rPr>
          <w:rFonts w:ascii="Rockwell" w:hAnsi="Rockwell"/>
          <w:b/>
          <w:bCs/>
          <w:sz w:val="44"/>
          <w:szCs w:val="44"/>
          <w:u w:val="single"/>
          <w:lang w:val="en-US"/>
        </w:rPr>
      </w:pPr>
    </w:p>
    <w:p w:rsidR="008632B6" w:rsidRPr="00E950B7" w:rsidRDefault="00665734" w:rsidP="00621179">
      <w:pPr>
        <w:keepNext/>
        <w:jc w:val="center"/>
        <w:outlineLvl w:val="2"/>
        <w:rPr>
          <w:rFonts w:ascii="Rockwell" w:hAnsi="Rockwell"/>
          <w:b/>
          <w:bCs/>
          <w:sz w:val="44"/>
          <w:szCs w:val="44"/>
          <w:u w:val="single"/>
          <w:lang w:val="en-US"/>
        </w:rPr>
      </w:pPr>
      <w:r>
        <w:rPr>
          <w:rFonts w:ascii="Rockwell" w:hAnsi="Rockwell"/>
          <w:b/>
          <w:bCs/>
          <w:sz w:val="44"/>
          <w:szCs w:val="44"/>
          <w:u w:val="single"/>
          <w:lang w:val="en-US"/>
        </w:rPr>
        <w:t xml:space="preserve">Supply of </w:t>
      </w:r>
      <w:r w:rsidR="00804805">
        <w:rPr>
          <w:rFonts w:ascii="Rockwell" w:hAnsi="Rockwell"/>
          <w:b/>
          <w:bCs/>
          <w:sz w:val="44"/>
          <w:szCs w:val="44"/>
          <w:u w:val="single"/>
          <w:lang w:val="en-US"/>
        </w:rPr>
        <w:t xml:space="preserve">Bio Lab </w:t>
      </w:r>
      <w:r>
        <w:rPr>
          <w:rFonts w:ascii="Rockwell" w:hAnsi="Rockwell"/>
          <w:b/>
          <w:bCs/>
          <w:sz w:val="44"/>
          <w:szCs w:val="44"/>
          <w:u w:val="single"/>
          <w:lang w:val="en-US"/>
        </w:rPr>
        <w:t xml:space="preserve">Equipment </w:t>
      </w:r>
      <w:r w:rsidR="00804805">
        <w:rPr>
          <w:rFonts w:ascii="Rockwell" w:hAnsi="Rockwell"/>
          <w:b/>
          <w:bCs/>
          <w:sz w:val="44"/>
          <w:szCs w:val="44"/>
          <w:u w:val="single"/>
          <w:lang w:val="en-US"/>
        </w:rPr>
        <w:t xml:space="preserve">&amp; Chemicals –Isa Town campus </w:t>
      </w:r>
    </w:p>
    <w:p w:rsidR="008632B6" w:rsidRPr="00E950B7" w:rsidRDefault="008632B6" w:rsidP="00621179">
      <w:pPr>
        <w:keepNext/>
        <w:jc w:val="center"/>
        <w:outlineLvl w:val="2"/>
        <w:rPr>
          <w:rFonts w:ascii="Rockwell" w:hAnsi="Rockwell"/>
          <w:b/>
          <w:bCs/>
          <w:sz w:val="32"/>
          <w:szCs w:val="32"/>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A37E3F" w:rsidRPr="00E950B7" w:rsidRDefault="00216394" w:rsidP="00A37E3F">
      <w:pPr>
        <w:keepNext/>
        <w:jc w:val="center"/>
        <w:outlineLvl w:val="2"/>
        <w:rPr>
          <w:rFonts w:ascii="Rockwell" w:hAnsi="Rockwell"/>
          <w:b/>
          <w:bCs/>
          <w:sz w:val="24"/>
          <w:lang w:val="en-US"/>
        </w:rPr>
      </w:pPr>
      <w:r>
        <w:rPr>
          <w:rFonts w:ascii="Rockwell" w:hAnsi="Rockwell"/>
          <w:b/>
          <w:bCs/>
          <w:sz w:val="24"/>
          <w:lang w:val="en-US"/>
        </w:rPr>
        <w:t>1</w:t>
      </w:r>
      <w:r w:rsidRPr="00216394">
        <w:rPr>
          <w:rFonts w:ascii="Rockwell" w:hAnsi="Rockwell"/>
          <w:b/>
          <w:bCs/>
          <w:sz w:val="24"/>
          <w:vertAlign w:val="superscript"/>
          <w:lang w:val="en-US"/>
        </w:rPr>
        <w:t>st</w:t>
      </w:r>
      <w:r>
        <w:rPr>
          <w:rFonts w:ascii="Rockwell" w:hAnsi="Rockwell"/>
          <w:b/>
          <w:bCs/>
          <w:sz w:val="24"/>
          <w:lang w:val="en-US"/>
        </w:rPr>
        <w:t xml:space="preserve"> December 2016</w:t>
      </w: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8632B6">
      <w:pPr>
        <w:keepNext/>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8632B6" w:rsidRPr="00E950B7" w:rsidRDefault="008632B6" w:rsidP="00621179">
      <w:pPr>
        <w:keepNext/>
        <w:jc w:val="center"/>
        <w:outlineLvl w:val="2"/>
        <w:rPr>
          <w:rFonts w:ascii="Rockwell" w:hAnsi="Rockwell"/>
          <w:b/>
          <w:bCs/>
          <w:sz w:val="24"/>
          <w:u w:val="single"/>
          <w:lang w:val="en-US"/>
        </w:rPr>
      </w:pPr>
    </w:p>
    <w:p w:rsidR="00E950B7" w:rsidRPr="003A11C8" w:rsidRDefault="00E950B7" w:rsidP="003A11C8">
      <w:pPr>
        <w:pStyle w:val="Heading4"/>
        <w:jc w:val="center"/>
        <w:rPr>
          <w:rFonts w:asciiTheme="minorHAnsi" w:hAnsiTheme="minorHAnsi"/>
          <w:i w:val="0"/>
          <w:iCs w:val="0"/>
          <w:sz w:val="28"/>
          <w:szCs w:val="28"/>
          <w:u w:val="single"/>
          <w:lang w:val="en-US"/>
        </w:rPr>
      </w:pPr>
      <w:r w:rsidRPr="003A11C8">
        <w:rPr>
          <w:rFonts w:asciiTheme="minorHAnsi" w:hAnsiTheme="minorHAnsi"/>
          <w:i w:val="0"/>
          <w:iCs w:val="0"/>
          <w:color w:val="000000" w:themeColor="text1"/>
          <w:sz w:val="28"/>
          <w:szCs w:val="28"/>
          <w:u w:val="single"/>
          <w:lang w:val="en-US"/>
        </w:rPr>
        <w:t>INSTRUCTIONS TO TENDERERS</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r w:rsidRPr="003A11C8">
        <w:rPr>
          <w:rFonts w:asciiTheme="minorHAnsi" w:hAnsiTheme="minorHAnsi"/>
          <w:sz w:val="28"/>
          <w:szCs w:val="28"/>
          <w:lang w:val="en-US"/>
        </w:rPr>
        <w:t>The Tenderer is to read carefully the instructions set out below and no claim will be entertained on the grounds of failure to read or comply with these instructions or for any alleged misunderstanding of their importance.</w:t>
      </w: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jc w:val="both"/>
        <w:rPr>
          <w:rFonts w:asciiTheme="minorHAnsi" w:hAnsiTheme="minorHAnsi"/>
          <w:sz w:val="28"/>
          <w:szCs w:val="28"/>
          <w:lang w:val="en-US"/>
        </w:rPr>
      </w:pPr>
    </w:p>
    <w:p w:rsidR="00E950B7" w:rsidRPr="003A11C8" w:rsidRDefault="00E950B7" w:rsidP="003A11C8">
      <w:pPr>
        <w:pStyle w:val="ListParagraph"/>
        <w:numPr>
          <w:ilvl w:val="0"/>
          <w:numId w:val="1"/>
        </w:numPr>
        <w:jc w:val="both"/>
        <w:rPr>
          <w:rFonts w:asciiTheme="minorHAnsi" w:hAnsiTheme="minorHAnsi"/>
          <w:b/>
          <w:bCs/>
          <w:sz w:val="28"/>
          <w:szCs w:val="28"/>
          <w:lang w:val="en-US"/>
        </w:rPr>
      </w:pPr>
      <w:r w:rsidRPr="003A11C8">
        <w:rPr>
          <w:rFonts w:asciiTheme="minorHAnsi" w:hAnsiTheme="minorHAnsi"/>
          <w:b/>
          <w:bCs/>
          <w:sz w:val="28"/>
          <w:szCs w:val="28"/>
          <w:lang w:val="en-US"/>
        </w:rPr>
        <w:t>Delivery of Tenders</w:t>
      </w:r>
      <w:r w:rsidR="003A11C8">
        <w:rPr>
          <w:rFonts w:asciiTheme="minorHAnsi" w:hAnsiTheme="minorHAnsi"/>
          <w:b/>
          <w:bCs/>
          <w:sz w:val="28"/>
          <w:szCs w:val="28"/>
          <w:lang w:val="en-US"/>
        </w:rPr>
        <w:t>-</w:t>
      </w:r>
    </w:p>
    <w:p w:rsidR="00E950B7" w:rsidRPr="003A11C8" w:rsidRDefault="00E950B7" w:rsidP="003A11C8">
      <w:pPr>
        <w:jc w:val="both"/>
        <w:rPr>
          <w:rFonts w:asciiTheme="minorHAnsi" w:hAnsiTheme="minorHAnsi"/>
          <w:sz w:val="28"/>
          <w:szCs w:val="28"/>
          <w:lang w:val="en-US"/>
        </w:rPr>
      </w:pPr>
    </w:p>
    <w:p w:rsidR="00E950B7" w:rsidRPr="00293833" w:rsidRDefault="00E950B7" w:rsidP="005D3BF0">
      <w:pPr>
        <w:numPr>
          <w:ilvl w:val="0"/>
          <w:numId w:val="2"/>
        </w:numPr>
        <w:tabs>
          <w:tab w:val="num" w:pos="1440"/>
        </w:tabs>
        <w:ind w:left="1440" w:hanging="720"/>
        <w:jc w:val="both"/>
        <w:rPr>
          <w:rFonts w:asciiTheme="minorHAnsi" w:hAnsiTheme="minorHAnsi"/>
          <w:sz w:val="28"/>
          <w:szCs w:val="28"/>
          <w:lang w:val="en-US"/>
        </w:rPr>
      </w:pPr>
      <w:r w:rsidRPr="00293833">
        <w:rPr>
          <w:rFonts w:asciiTheme="minorHAnsi" w:hAnsiTheme="minorHAnsi"/>
          <w:sz w:val="28"/>
          <w:szCs w:val="28"/>
          <w:lang w:val="en-US"/>
        </w:rPr>
        <w:t>Tenders must be delivered in a properly sealed envelope</w:t>
      </w:r>
      <w:r w:rsidR="00247BB0">
        <w:rPr>
          <w:rFonts w:asciiTheme="minorHAnsi" w:hAnsiTheme="minorHAnsi"/>
          <w:sz w:val="28"/>
          <w:szCs w:val="28"/>
          <w:lang w:val="en-US"/>
        </w:rPr>
        <w:t xml:space="preserve"> along with a soft copy (CD) of the </w:t>
      </w:r>
      <w:r w:rsidR="00137FEC">
        <w:rPr>
          <w:rFonts w:asciiTheme="minorHAnsi" w:hAnsiTheme="minorHAnsi"/>
          <w:sz w:val="28"/>
          <w:szCs w:val="28"/>
          <w:lang w:val="en-US"/>
        </w:rPr>
        <w:t>same, and</w:t>
      </w:r>
      <w:r w:rsidRPr="00293833">
        <w:rPr>
          <w:rFonts w:asciiTheme="minorHAnsi" w:hAnsiTheme="minorHAnsi"/>
          <w:sz w:val="28"/>
          <w:szCs w:val="28"/>
          <w:lang w:val="en-US"/>
        </w:rPr>
        <w:t xml:space="preserve"> with no external inscription or mark of identification other than “TENDER FOR </w:t>
      </w:r>
      <w:r w:rsidR="002D402B" w:rsidRPr="00293833">
        <w:rPr>
          <w:rFonts w:asciiTheme="minorHAnsi" w:hAnsiTheme="minorHAnsi"/>
          <w:sz w:val="28"/>
          <w:szCs w:val="28"/>
          <w:lang w:val="en-US"/>
        </w:rPr>
        <w:t>SUPPLY OF BIO LAB EQUIPTMENTS &amp; CHEMICALS</w:t>
      </w:r>
      <w:r w:rsidR="00137FEC" w:rsidRPr="00293833">
        <w:rPr>
          <w:rFonts w:asciiTheme="minorHAnsi" w:hAnsiTheme="minorHAnsi"/>
          <w:sz w:val="28"/>
          <w:szCs w:val="28"/>
          <w:lang w:val="en-US"/>
        </w:rPr>
        <w:t xml:space="preserve">” </w:t>
      </w:r>
      <w:r w:rsidR="008E0D08" w:rsidRPr="00293833">
        <w:rPr>
          <w:rFonts w:asciiTheme="minorHAnsi" w:hAnsiTheme="minorHAnsi"/>
          <w:sz w:val="28"/>
          <w:szCs w:val="28"/>
          <w:lang w:val="en-US"/>
        </w:rPr>
        <w:t>and the</w:t>
      </w:r>
      <w:r w:rsidR="00293833" w:rsidRPr="00293833">
        <w:rPr>
          <w:rFonts w:asciiTheme="minorHAnsi" w:hAnsiTheme="minorHAnsi"/>
          <w:sz w:val="28"/>
          <w:szCs w:val="28"/>
          <w:lang w:val="en-US"/>
        </w:rPr>
        <w:t xml:space="preserve"> Closing </w:t>
      </w:r>
      <w:r w:rsidR="008E0D08" w:rsidRPr="00293833">
        <w:rPr>
          <w:rFonts w:asciiTheme="minorHAnsi" w:hAnsiTheme="minorHAnsi"/>
          <w:sz w:val="28"/>
          <w:szCs w:val="28"/>
          <w:lang w:val="en-US"/>
        </w:rPr>
        <w:t>date,</w:t>
      </w:r>
      <w:r w:rsidR="00293833">
        <w:rPr>
          <w:rFonts w:asciiTheme="minorHAnsi" w:hAnsiTheme="minorHAnsi"/>
          <w:sz w:val="28"/>
          <w:szCs w:val="28"/>
          <w:lang w:val="en-US"/>
        </w:rPr>
        <w:t xml:space="preserve"> </w:t>
      </w:r>
      <w:r w:rsidRPr="00293833">
        <w:rPr>
          <w:rFonts w:asciiTheme="minorHAnsi" w:hAnsiTheme="minorHAnsi"/>
          <w:sz w:val="28"/>
          <w:szCs w:val="28"/>
          <w:lang w:val="en-US"/>
        </w:rPr>
        <w:t>on the top l</w:t>
      </w:r>
      <w:r w:rsidR="00247BB0">
        <w:rPr>
          <w:rFonts w:asciiTheme="minorHAnsi" w:hAnsiTheme="minorHAnsi"/>
          <w:sz w:val="28"/>
          <w:szCs w:val="28"/>
          <w:lang w:val="en-US"/>
        </w:rPr>
        <w:t xml:space="preserve">eft hand corner of the </w:t>
      </w:r>
      <w:r w:rsidR="008E0D08">
        <w:rPr>
          <w:rFonts w:asciiTheme="minorHAnsi" w:hAnsiTheme="minorHAnsi"/>
          <w:sz w:val="28"/>
          <w:szCs w:val="28"/>
          <w:lang w:val="en-US"/>
        </w:rPr>
        <w:t>envelope.</w:t>
      </w:r>
    </w:p>
    <w:p w:rsidR="00E950B7" w:rsidRDefault="00E950B7" w:rsidP="003A11C8">
      <w:pPr>
        <w:numPr>
          <w:ilvl w:val="0"/>
          <w:numId w:val="2"/>
        </w:numPr>
        <w:tabs>
          <w:tab w:val="num" w:pos="1440"/>
        </w:tabs>
        <w:ind w:left="1440" w:hanging="720"/>
        <w:jc w:val="both"/>
        <w:rPr>
          <w:rFonts w:asciiTheme="minorHAnsi" w:hAnsiTheme="minorHAnsi"/>
          <w:b/>
          <w:bCs/>
          <w:sz w:val="28"/>
          <w:szCs w:val="28"/>
          <w:lang w:val="en-US"/>
        </w:rPr>
      </w:pPr>
      <w:r w:rsidRPr="002A7A86">
        <w:rPr>
          <w:rFonts w:asciiTheme="minorHAnsi" w:hAnsiTheme="minorHAnsi"/>
          <w:sz w:val="28"/>
          <w:szCs w:val="28"/>
          <w:lang w:val="en-US"/>
        </w:rPr>
        <w:t>The sealed envelope shall be deposited, in the tender box placed in 1</w:t>
      </w:r>
      <w:r w:rsidRPr="002A7A86">
        <w:rPr>
          <w:rFonts w:asciiTheme="minorHAnsi" w:hAnsiTheme="minorHAnsi"/>
          <w:sz w:val="28"/>
          <w:szCs w:val="28"/>
          <w:vertAlign w:val="superscript"/>
          <w:lang w:val="en-US"/>
        </w:rPr>
        <w:t>st</w:t>
      </w:r>
      <w:r w:rsidRPr="002A7A86">
        <w:rPr>
          <w:rFonts w:asciiTheme="minorHAnsi" w:hAnsiTheme="minorHAnsi"/>
          <w:sz w:val="28"/>
          <w:szCs w:val="28"/>
          <w:lang w:val="en-US"/>
        </w:rPr>
        <w:t xml:space="preserve"> Floor, Executive Committee Room, Administration Block, Isa Town Campus, Indian School Bahrain</w:t>
      </w:r>
      <w:r w:rsidR="0080412F" w:rsidRPr="002A7A86">
        <w:rPr>
          <w:rFonts w:asciiTheme="minorHAnsi" w:hAnsiTheme="minorHAnsi"/>
          <w:sz w:val="28"/>
          <w:szCs w:val="28"/>
          <w:lang w:val="en-US"/>
        </w:rPr>
        <w:t xml:space="preserve">, </w:t>
      </w:r>
      <w:r w:rsidRPr="002A7A86">
        <w:rPr>
          <w:rFonts w:asciiTheme="minorHAnsi" w:hAnsiTheme="minorHAnsi"/>
          <w:sz w:val="28"/>
          <w:szCs w:val="28"/>
          <w:lang w:val="en-US"/>
        </w:rPr>
        <w:t xml:space="preserve">not later than </w:t>
      </w:r>
      <w:r w:rsidR="003F7B2F" w:rsidRPr="002A7A86">
        <w:rPr>
          <w:rFonts w:asciiTheme="minorHAnsi" w:hAnsiTheme="minorHAnsi"/>
          <w:sz w:val="28"/>
          <w:szCs w:val="28"/>
          <w:lang w:val="en-US"/>
        </w:rPr>
        <w:t>1</w:t>
      </w:r>
      <w:r w:rsidR="00C10B9C" w:rsidRPr="002A7A86">
        <w:rPr>
          <w:rFonts w:asciiTheme="minorHAnsi" w:hAnsiTheme="minorHAnsi"/>
          <w:sz w:val="28"/>
          <w:szCs w:val="28"/>
          <w:lang w:val="en-US"/>
        </w:rPr>
        <w:t>2</w:t>
      </w:r>
      <w:r w:rsidR="003F7B2F" w:rsidRPr="002A7A86">
        <w:rPr>
          <w:rFonts w:asciiTheme="minorHAnsi" w:hAnsiTheme="minorHAnsi"/>
          <w:sz w:val="28"/>
          <w:szCs w:val="28"/>
          <w:lang w:val="en-US"/>
        </w:rPr>
        <w:t xml:space="preserve"> </w:t>
      </w:r>
      <w:r w:rsidR="001D5FF4">
        <w:rPr>
          <w:rFonts w:asciiTheme="minorHAnsi" w:hAnsiTheme="minorHAnsi"/>
          <w:sz w:val="28"/>
          <w:szCs w:val="28"/>
          <w:lang w:val="en-US"/>
        </w:rPr>
        <w:t>noon</w:t>
      </w:r>
      <w:r w:rsidR="003F7B2F" w:rsidRPr="002A7A86">
        <w:rPr>
          <w:rFonts w:asciiTheme="minorHAnsi" w:hAnsiTheme="minorHAnsi"/>
          <w:sz w:val="28"/>
          <w:szCs w:val="28"/>
          <w:lang w:val="en-US"/>
        </w:rPr>
        <w:t xml:space="preserve"> </w:t>
      </w:r>
      <w:r w:rsidRPr="002A7A86">
        <w:rPr>
          <w:rFonts w:asciiTheme="minorHAnsi" w:hAnsiTheme="minorHAnsi"/>
          <w:sz w:val="28"/>
          <w:szCs w:val="28"/>
          <w:lang w:val="en-US"/>
        </w:rPr>
        <w:t xml:space="preserve">,  </w:t>
      </w:r>
      <w:r w:rsidR="001D5FF4">
        <w:rPr>
          <w:rFonts w:asciiTheme="minorHAnsi" w:hAnsiTheme="minorHAnsi"/>
          <w:b/>
          <w:bCs/>
          <w:sz w:val="28"/>
          <w:szCs w:val="28"/>
          <w:lang w:val="en-US"/>
        </w:rPr>
        <w:t>15</w:t>
      </w:r>
      <w:r w:rsidR="001D5FF4" w:rsidRPr="001D5FF4">
        <w:rPr>
          <w:rFonts w:asciiTheme="minorHAnsi" w:hAnsiTheme="minorHAnsi"/>
          <w:b/>
          <w:bCs/>
          <w:sz w:val="28"/>
          <w:szCs w:val="28"/>
          <w:vertAlign w:val="superscript"/>
          <w:lang w:val="en-US"/>
        </w:rPr>
        <w:t>th</w:t>
      </w:r>
      <w:r w:rsidR="001D5FF4">
        <w:rPr>
          <w:rFonts w:asciiTheme="minorHAnsi" w:hAnsiTheme="minorHAnsi"/>
          <w:b/>
          <w:bCs/>
          <w:sz w:val="28"/>
          <w:szCs w:val="28"/>
          <w:lang w:val="en-US"/>
        </w:rPr>
        <w:t xml:space="preserve"> December 2016</w:t>
      </w:r>
    </w:p>
    <w:p w:rsidR="00D64BC7" w:rsidRPr="003877A9" w:rsidRDefault="00D64BC7" w:rsidP="00D64BC7">
      <w:pPr>
        <w:ind w:left="1440"/>
        <w:jc w:val="both"/>
        <w:rPr>
          <w:rFonts w:asciiTheme="minorHAnsi" w:hAnsiTheme="minorHAnsi"/>
          <w:b/>
          <w:bCs/>
          <w:sz w:val="28"/>
          <w:szCs w:val="28"/>
          <w:lang w:val="en-US"/>
        </w:rPr>
      </w:pPr>
    </w:p>
    <w:p w:rsidR="00D64BC7" w:rsidRPr="00D64BC7" w:rsidRDefault="00D64BC7" w:rsidP="003A11C8">
      <w:pPr>
        <w:numPr>
          <w:ilvl w:val="0"/>
          <w:numId w:val="2"/>
        </w:numPr>
        <w:tabs>
          <w:tab w:val="num" w:pos="1440"/>
        </w:tabs>
        <w:ind w:left="1440" w:hanging="720"/>
        <w:jc w:val="both"/>
        <w:rPr>
          <w:rFonts w:asciiTheme="minorHAnsi" w:hAnsiTheme="minorHAnsi"/>
          <w:bCs/>
          <w:color w:val="FF0000"/>
          <w:sz w:val="28"/>
          <w:szCs w:val="28"/>
          <w:lang w:val="en-US"/>
        </w:rPr>
      </w:pPr>
      <w:r w:rsidRPr="003877A9">
        <w:rPr>
          <w:rFonts w:asciiTheme="minorHAnsi" w:hAnsiTheme="minorHAnsi"/>
          <w:bCs/>
          <w:sz w:val="28"/>
          <w:szCs w:val="28"/>
          <w:lang w:val="en-US"/>
        </w:rPr>
        <w:t>Your quotation must be valid for 30 days from the closing date.</w:t>
      </w:r>
    </w:p>
    <w:p w:rsidR="002A3FB3" w:rsidRPr="00D64BC7" w:rsidRDefault="002A3FB3" w:rsidP="003A11C8">
      <w:pPr>
        <w:pStyle w:val="ListParagraph"/>
        <w:ind w:left="1440"/>
        <w:rPr>
          <w:rFonts w:asciiTheme="minorHAnsi" w:hAnsiTheme="minorHAnsi"/>
          <w:color w:val="FF0000"/>
          <w:sz w:val="28"/>
          <w:szCs w:val="28"/>
          <w:lang w:val="en-US"/>
        </w:rPr>
      </w:pPr>
      <w:bookmarkStart w:id="0" w:name="_GoBack"/>
      <w:bookmarkEnd w:id="0"/>
    </w:p>
    <w:p w:rsidR="00E950B7" w:rsidRDefault="00E950B7" w:rsidP="003A11C8">
      <w:pPr>
        <w:pStyle w:val="ListParagraph"/>
        <w:numPr>
          <w:ilvl w:val="0"/>
          <w:numId w:val="2"/>
        </w:numPr>
        <w:tabs>
          <w:tab w:val="num" w:pos="1440"/>
        </w:tabs>
        <w:ind w:left="1440" w:hanging="720"/>
        <w:rPr>
          <w:rFonts w:asciiTheme="minorHAnsi" w:hAnsiTheme="minorHAnsi"/>
          <w:sz w:val="28"/>
          <w:szCs w:val="28"/>
          <w:lang w:val="en-US"/>
        </w:rPr>
      </w:pPr>
      <w:r w:rsidRPr="003A11C8">
        <w:rPr>
          <w:rFonts w:asciiTheme="minorHAnsi" w:hAnsiTheme="minorHAnsi"/>
          <w:sz w:val="28"/>
          <w:szCs w:val="28"/>
          <w:lang w:val="en-US"/>
        </w:rPr>
        <w:t>Tenders delivered after the date and time stated above will not be considered.</w:t>
      </w:r>
    </w:p>
    <w:p w:rsidR="00D64BC7" w:rsidRPr="00D64BC7" w:rsidRDefault="00D64BC7" w:rsidP="00D64BC7">
      <w:pPr>
        <w:pStyle w:val="ListParagraph"/>
        <w:rPr>
          <w:rFonts w:asciiTheme="minorHAnsi" w:hAnsiTheme="minorHAnsi"/>
          <w:sz w:val="28"/>
          <w:szCs w:val="28"/>
          <w:lang w:val="en-US"/>
        </w:rPr>
      </w:pPr>
    </w:p>
    <w:p w:rsidR="00D64BC7" w:rsidRDefault="00D64BC7" w:rsidP="003A11C8">
      <w:pPr>
        <w:pStyle w:val="ListParagraph"/>
        <w:numPr>
          <w:ilvl w:val="0"/>
          <w:numId w:val="2"/>
        </w:numPr>
        <w:tabs>
          <w:tab w:val="num" w:pos="1440"/>
        </w:tabs>
        <w:ind w:left="1440" w:hanging="720"/>
        <w:rPr>
          <w:rFonts w:asciiTheme="minorHAnsi" w:hAnsiTheme="minorHAnsi"/>
          <w:sz w:val="28"/>
          <w:szCs w:val="28"/>
          <w:lang w:val="en-US"/>
        </w:rPr>
      </w:pPr>
      <w:r w:rsidRPr="00193693">
        <w:rPr>
          <w:rFonts w:asciiTheme="minorHAnsi" w:hAnsiTheme="minorHAnsi"/>
          <w:sz w:val="28"/>
          <w:szCs w:val="28"/>
          <w:lang w:val="en-US"/>
        </w:rPr>
        <w:t xml:space="preserve">Please give few references of same kind of </w:t>
      </w:r>
      <w:r w:rsidR="003877A9" w:rsidRPr="00193693">
        <w:rPr>
          <w:rFonts w:asciiTheme="minorHAnsi" w:hAnsiTheme="minorHAnsi"/>
          <w:sz w:val="28"/>
          <w:szCs w:val="28"/>
          <w:lang w:val="en-US"/>
        </w:rPr>
        <w:t xml:space="preserve">supplies </w:t>
      </w:r>
      <w:r w:rsidRPr="00193693">
        <w:rPr>
          <w:rFonts w:asciiTheme="minorHAnsi" w:hAnsiTheme="minorHAnsi"/>
          <w:sz w:val="28"/>
          <w:szCs w:val="28"/>
          <w:lang w:val="en-US"/>
        </w:rPr>
        <w:t>already executed.</w:t>
      </w:r>
    </w:p>
    <w:p w:rsidR="00247BB0" w:rsidRPr="00247BB0" w:rsidRDefault="00247BB0" w:rsidP="00247BB0">
      <w:pPr>
        <w:pStyle w:val="ListParagraph"/>
        <w:rPr>
          <w:rFonts w:asciiTheme="minorHAnsi" w:hAnsiTheme="minorHAnsi"/>
          <w:sz w:val="28"/>
          <w:szCs w:val="28"/>
          <w:lang w:val="en-US"/>
        </w:rPr>
      </w:pPr>
    </w:p>
    <w:p w:rsidR="005963F6" w:rsidRPr="00247BB0" w:rsidRDefault="005963F6" w:rsidP="00247BB0">
      <w:pPr>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Default="005963F6" w:rsidP="005963F6">
      <w:pPr>
        <w:tabs>
          <w:tab w:val="num" w:pos="1440"/>
        </w:tabs>
        <w:rPr>
          <w:rFonts w:asciiTheme="minorHAnsi" w:hAnsiTheme="minorHAnsi"/>
          <w:sz w:val="28"/>
          <w:szCs w:val="28"/>
          <w:lang w:val="en-US"/>
        </w:rPr>
      </w:pPr>
    </w:p>
    <w:p w:rsidR="005963F6" w:rsidRPr="005963F6" w:rsidRDefault="005963F6" w:rsidP="005963F6">
      <w:pPr>
        <w:tabs>
          <w:tab w:val="num" w:pos="1440"/>
        </w:tabs>
        <w:rPr>
          <w:rFonts w:asciiTheme="minorHAnsi" w:hAnsiTheme="minorHAnsi"/>
          <w:sz w:val="28"/>
          <w:szCs w:val="28"/>
          <w:lang w:val="en-US"/>
        </w:rPr>
      </w:pPr>
    </w:p>
    <w:p w:rsidR="00E950B7" w:rsidRPr="003A11C8" w:rsidRDefault="00E950B7" w:rsidP="003A11C8">
      <w:pPr>
        <w:rPr>
          <w:rFonts w:asciiTheme="minorHAnsi" w:hAnsiTheme="minorHAnsi"/>
          <w:b/>
          <w:bCs/>
          <w:color w:val="003366"/>
          <w:sz w:val="28"/>
          <w:szCs w:val="28"/>
          <w:lang w:val="en-US"/>
        </w:rPr>
      </w:pPr>
    </w:p>
    <w:p w:rsidR="00E950B7" w:rsidRPr="003A11C8" w:rsidRDefault="00E950B7" w:rsidP="003A11C8">
      <w:pPr>
        <w:jc w:val="center"/>
        <w:rPr>
          <w:rFonts w:asciiTheme="minorHAnsi" w:hAnsiTheme="minorHAnsi"/>
          <w:sz w:val="28"/>
          <w:szCs w:val="28"/>
          <w:lang w:val="en-US"/>
        </w:rPr>
      </w:pPr>
    </w:p>
    <w:p w:rsidR="005963F6" w:rsidRDefault="005963F6" w:rsidP="003A11C8">
      <w:pPr>
        <w:pStyle w:val="ListParagraph"/>
        <w:numPr>
          <w:ilvl w:val="0"/>
          <w:numId w:val="1"/>
        </w:numPr>
        <w:spacing w:after="120"/>
        <w:rPr>
          <w:rFonts w:asciiTheme="minorHAnsi" w:eastAsiaTheme="minorHAnsi" w:hAnsiTheme="minorHAnsi" w:cstheme="minorBidi"/>
          <w:b/>
          <w:sz w:val="28"/>
          <w:szCs w:val="28"/>
          <w:lang w:val="en-US"/>
        </w:rPr>
      </w:pPr>
    </w:p>
    <w:p w:rsidR="00E950B7" w:rsidRPr="003A11C8" w:rsidRDefault="00BA1432" w:rsidP="005963F6">
      <w:pPr>
        <w:pStyle w:val="ListParagraph"/>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Specifications –</w:t>
      </w:r>
    </w:p>
    <w:p w:rsidR="003A11C8" w:rsidRPr="003A11C8" w:rsidRDefault="003A11C8" w:rsidP="003A11C8">
      <w:pPr>
        <w:spacing w:after="120"/>
        <w:rPr>
          <w:rFonts w:asciiTheme="minorHAnsi" w:hAnsiTheme="minorHAnsi" w:cs="ae_AlYermook"/>
          <w:color w:val="222222"/>
          <w:sz w:val="28"/>
          <w:szCs w:val="28"/>
        </w:rPr>
      </w:pPr>
      <w:r w:rsidRPr="003A11C8">
        <w:rPr>
          <w:rFonts w:asciiTheme="minorHAnsi" w:eastAsiaTheme="minorHAnsi" w:hAnsiTheme="minorHAnsi" w:cstheme="minorBidi"/>
          <w:b/>
          <w:sz w:val="28"/>
          <w:szCs w:val="28"/>
          <w:lang w:val="en-US"/>
        </w:rPr>
        <w:t xml:space="preserve"> </w:t>
      </w:r>
      <w:r w:rsidRPr="003A11C8">
        <w:rPr>
          <w:rFonts w:asciiTheme="minorHAnsi" w:hAnsiTheme="minorHAnsi" w:cs="ae_AlYermook"/>
          <w:color w:val="222222"/>
          <w:sz w:val="28"/>
          <w:szCs w:val="28"/>
        </w:rPr>
        <w:t xml:space="preserve">Pl find below the details required about the </w:t>
      </w:r>
      <w:r w:rsidR="005963F6">
        <w:rPr>
          <w:rFonts w:asciiTheme="minorHAnsi" w:hAnsiTheme="minorHAnsi" w:cs="ae_AlYermook"/>
          <w:color w:val="222222"/>
          <w:sz w:val="28"/>
          <w:szCs w:val="28"/>
        </w:rPr>
        <w:t xml:space="preserve">Bio Lab requirement </w:t>
      </w:r>
    </w:p>
    <w:p w:rsidR="003A11C8" w:rsidRPr="003A11C8" w:rsidRDefault="003A11C8" w:rsidP="003A11C8">
      <w:pPr>
        <w:spacing w:after="120"/>
        <w:rPr>
          <w:rFonts w:asciiTheme="minorHAnsi" w:eastAsiaTheme="minorHAnsi" w:hAnsiTheme="minorHAnsi" w:cstheme="minorBidi"/>
          <w:b/>
          <w:sz w:val="28"/>
          <w:szCs w:val="28"/>
          <w:lang w:val="en-US"/>
        </w:rPr>
      </w:pPr>
    </w:p>
    <w:p w:rsidR="005802AA" w:rsidRDefault="005963F6" w:rsidP="003A11C8">
      <w:pPr>
        <w:spacing w:after="120"/>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t xml:space="preserve">KITS: </w:t>
      </w:r>
    </w:p>
    <w:tbl>
      <w:tblPr>
        <w:tblW w:w="9200" w:type="dxa"/>
        <w:tblInd w:w="5" w:type="dxa"/>
        <w:tblLook w:val="04A0" w:firstRow="1" w:lastRow="0" w:firstColumn="1" w:lastColumn="0" w:noHBand="0" w:noVBand="1"/>
      </w:tblPr>
      <w:tblGrid>
        <w:gridCol w:w="5730"/>
        <w:gridCol w:w="2350"/>
        <w:gridCol w:w="1120"/>
      </w:tblGrid>
      <w:tr w:rsidR="005963F6" w:rsidRPr="005963F6" w:rsidTr="00EA40E1">
        <w:trPr>
          <w:gridAfter w:val="1"/>
          <w:wAfter w:w="1120" w:type="dxa"/>
          <w:trHeight w:val="315"/>
        </w:trPr>
        <w:tc>
          <w:tcPr>
            <w:tcW w:w="5730" w:type="dxa"/>
            <w:tcBorders>
              <w:top w:val="nil"/>
              <w:left w:val="nil"/>
              <w:bottom w:val="nil"/>
              <w:right w:val="nil"/>
            </w:tcBorders>
            <w:shd w:val="clear" w:color="auto" w:fill="auto"/>
            <w:vAlign w:val="center"/>
          </w:tcPr>
          <w:p w:rsidR="005963F6" w:rsidRPr="005963F6" w:rsidRDefault="005963F6" w:rsidP="005963F6">
            <w:pPr>
              <w:jc w:val="center"/>
              <w:rPr>
                <w:rFonts w:ascii="Calibri" w:hAnsi="Calibri" w:cs="Arial"/>
                <w:sz w:val="24"/>
                <w:szCs w:val="24"/>
                <w:lang w:val="en-US"/>
              </w:rPr>
            </w:pPr>
          </w:p>
        </w:tc>
        <w:tc>
          <w:tcPr>
            <w:tcW w:w="2350" w:type="dxa"/>
            <w:tcBorders>
              <w:top w:val="nil"/>
              <w:left w:val="nil"/>
              <w:bottom w:val="nil"/>
              <w:right w:val="nil"/>
            </w:tcBorders>
            <w:shd w:val="clear" w:color="auto" w:fill="auto"/>
            <w:noWrap/>
            <w:vAlign w:val="center"/>
          </w:tcPr>
          <w:p w:rsidR="005963F6" w:rsidRPr="005963F6" w:rsidRDefault="005963F6" w:rsidP="005963F6">
            <w:pPr>
              <w:jc w:val="center"/>
              <w:rPr>
                <w:rFonts w:cs="Times New Roman"/>
                <w:lang w:val="en-US"/>
              </w:rPr>
            </w:pPr>
          </w:p>
        </w:tc>
      </w:tr>
      <w:tr w:rsidR="00EA40E1" w:rsidRPr="00EA40E1" w:rsidTr="00EA40E1">
        <w:trPr>
          <w:trHeight w:val="315"/>
        </w:trPr>
        <w:tc>
          <w:tcPr>
            <w:tcW w:w="5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Item </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Quantity</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total Cost </w:t>
            </w:r>
          </w:p>
        </w:tc>
      </w:tr>
      <w:tr w:rsidR="00EA40E1" w:rsidRPr="00EA40E1" w:rsidTr="00EA40E1">
        <w:trPr>
          <w:trHeight w:val="315"/>
        </w:trPr>
        <w:tc>
          <w:tcPr>
            <w:tcW w:w="5730" w:type="dxa"/>
            <w:vMerge/>
            <w:tcBorders>
              <w:top w:val="single" w:sz="4" w:space="0" w:color="auto"/>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Gel filtration techniques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Onion DNA extraction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Pregnancy test bio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ABO Rh blood typing with synthetic blood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Antibiotics sensitivity bio kit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DNA necklace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Gram stain comparison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Ggram</w:t>
            </w:r>
            <w:proofErr w:type="spellEnd"/>
            <w:r w:rsidRPr="00EA40E1">
              <w:rPr>
                <w:rFonts w:ascii="Calibri" w:hAnsi="Calibri" w:cs="Arial"/>
                <w:sz w:val="24"/>
                <w:szCs w:val="24"/>
                <w:lang w:val="en-US"/>
              </w:rPr>
              <w:t xml:space="preserve"> negative morphology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Gram positive morphology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Bacterial DNA extraction </w:t>
            </w:r>
            <w:proofErr w:type="spellStart"/>
            <w:r w:rsidRPr="00EA40E1">
              <w:rPr>
                <w:rFonts w:ascii="Calibri" w:hAnsi="Calibri" w:cs="Arial"/>
                <w:sz w:val="24"/>
                <w:szCs w:val="24"/>
                <w:lang w:val="en-US"/>
              </w:rPr>
              <w:t>kit.E.coli</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Bacterial plasmid isolation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Restriction digestion of plasmid DNA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Bacterial transformation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Ion exchange chromatography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Glucose estimation kit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5 </w:t>
            </w:r>
            <w:proofErr w:type="spellStart"/>
            <w:r w:rsidRPr="00EA40E1">
              <w:rPr>
                <w:rFonts w:ascii="Calibri" w:hAnsi="Calibri" w:cs="Arial"/>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Restriction enzymes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Plasmid DNA</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Lambda DNA</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 E-coli colony bacteria culture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DNA sample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Cell lysis solution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DNA precipitation solution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Restriction buffer,10x solution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Loading dye for gel electrophoresis of DNA</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1mLx50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T.E buffer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Strepto</w:t>
            </w:r>
            <w:proofErr w:type="spellEnd"/>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cocous</w:t>
            </w:r>
            <w:proofErr w:type="spellEnd"/>
            <w:r w:rsidRPr="00EA40E1">
              <w:rPr>
                <w:rFonts w:ascii="Calibri" w:hAnsi="Calibri" w:cs="Arial"/>
                <w:sz w:val="24"/>
                <w:szCs w:val="24"/>
                <w:lang w:val="en-US"/>
              </w:rPr>
              <w:t xml:space="preserve"> colony culture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DNA gel electrophoresis reagents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Agarose,25g</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lastRenderedPageBreak/>
              <w:t xml:space="preserve">Carolina </w:t>
            </w:r>
            <w:proofErr w:type="spellStart"/>
            <w:r w:rsidRPr="00EA40E1">
              <w:rPr>
                <w:rFonts w:ascii="Calibri" w:hAnsi="Calibri" w:cs="Arial"/>
                <w:sz w:val="24"/>
                <w:szCs w:val="24"/>
                <w:lang w:val="en-US"/>
              </w:rPr>
              <w:t>blu</w:t>
            </w:r>
            <w:proofErr w:type="spellEnd"/>
            <w:r w:rsidRPr="00EA40E1">
              <w:rPr>
                <w:rFonts w:ascii="Calibri" w:hAnsi="Calibri" w:cs="Arial"/>
                <w:sz w:val="24"/>
                <w:szCs w:val="24"/>
                <w:lang w:val="en-US"/>
              </w:rPr>
              <w:t xml:space="preserve"> DNA stain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50mLx 25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Gram stain set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4 set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Mannitol</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500gx3</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DNA powder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100gx 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630"/>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color w:val="000000"/>
                <w:sz w:val="24"/>
                <w:szCs w:val="24"/>
                <w:lang w:val="en-US"/>
              </w:rPr>
            </w:pPr>
            <w:proofErr w:type="spellStart"/>
            <w:r w:rsidRPr="00EA40E1">
              <w:rPr>
                <w:rFonts w:ascii="Calibri" w:hAnsi="Calibri" w:cs="Arial"/>
                <w:color w:val="000000"/>
                <w:sz w:val="24"/>
                <w:szCs w:val="24"/>
                <w:lang w:val="en-US"/>
              </w:rPr>
              <w:t>Macerozyme</w:t>
            </w:r>
            <w:proofErr w:type="spellEnd"/>
            <w:r w:rsidRPr="00EA40E1">
              <w:rPr>
                <w:rFonts w:ascii="Calibri" w:hAnsi="Calibri" w:cs="Arial"/>
                <w:color w:val="000000"/>
                <w:sz w:val="24"/>
                <w:szCs w:val="24"/>
                <w:lang w:val="en-US"/>
              </w:rPr>
              <w:t xml:space="preserve"> ( a mixture of pectinase, </w:t>
            </w:r>
            <w:proofErr w:type="spellStart"/>
            <w:r w:rsidRPr="00EA40E1">
              <w:rPr>
                <w:rFonts w:ascii="Calibri" w:hAnsi="Calibri" w:cs="Arial"/>
                <w:color w:val="000000"/>
                <w:sz w:val="24"/>
                <w:szCs w:val="24"/>
                <w:lang w:val="en-US"/>
              </w:rPr>
              <w:t>cellulase,and</w:t>
            </w:r>
            <w:proofErr w:type="spellEnd"/>
            <w:r w:rsidRPr="00EA40E1">
              <w:rPr>
                <w:rFonts w:ascii="Calibri" w:hAnsi="Calibri" w:cs="Arial"/>
                <w:color w:val="000000"/>
                <w:sz w:val="24"/>
                <w:szCs w:val="24"/>
                <w:lang w:val="en-US"/>
              </w:rPr>
              <w:t xml:space="preserve"> </w:t>
            </w:r>
            <w:proofErr w:type="spellStart"/>
            <w:r w:rsidRPr="00EA40E1">
              <w:rPr>
                <w:rFonts w:ascii="Calibri" w:hAnsi="Calibri" w:cs="Arial"/>
                <w:color w:val="000000"/>
                <w:sz w:val="24"/>
                <w:szCs w:val="24"/>
                <w:lang w:val="en-US"/>
              </w:rPr>
              <w:t>hemicellulase</w:t>
            </w:r>
            <w:proofErr w:type="spellEnd"/>
            <w:r w:rsidRPr="00EA40E1">
              <w:rPr>
                <w:rFonts w:ascii="Calibri" w:hAnsi="Calibri" w:cs="Arial"/>
                <w:color w:val="000000"/>
                <w:sz w:val="24"/>
                <w:szCs w:val="24"/>
                <w:lang w:val="en-US"/>
              </w:rPr>
              <w: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100mLx 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Aceto</w:t>
            </w:r>
            <w:proofErr w:type="spellEnd"/>
            <w:r w:rsidRPr="00EA40E1">
              <w:rPr>
                <w:rFonts w:ascii="Calibri" w:hAnsi="Calibri" w:cs="Arial"/>
                <w:sz w:val="24"/>
                <w:szCs w:val="24"/>
                <w:lang w:val="en-US"/>
              </w:rPr>
              <w:t xml:space="preserve">- carmine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100mLx 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Bovine serum albumin (BSA)</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25gx2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Trypton</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500gx2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Pectinase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100mLx 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Cellulase</w:t>
            </w:r>
            <w:proofErr w:type="spellEnd"/>
            <w:r w:rsidRPr="00EA40E1">
              <w:rPr>
                <w:rFonts w:ascii="Calibri" w:hAnsi="Calibri" w:cs="Arial"/>
                <w:sz w:val="24"/>
                <w:szCs w:val="24"/>
                <w:lang w:val="en-US"/>
              </w:rPr>
              <w:t xml:space="preserve">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25gx10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Hemi- </w:t>
            </w:r>
            <w:proofErr w:type="spellStart"/>
            <w:r w:rsidRPr="00EA40E1">
              <w:rPr>
                <w:rFonts w:ascii="Calibri" w:hAnsi="Calibri" w:cs="Arial"/>
                <w:sz w:val="24"/>
                <w:szCs w:val="24"/>
                <w:lang w:val="en-US"/>
              </w:rPr>
              <w:t>cellulase</w:t>
            </w:r>
            <w:proofErr w:type="spellEnd"/>
            <w:r w:rsidRPr="00EA40E1">
              <w:rPr>
                <w:rFonts w:ascii="Calibri" w:hAnsi="Calibri" w:cs="Arial"/>
                <w:sz w:val="24"/>
                <w:szCs w:val="24"/>
                <w:lang w:val="en-US"/>
              </w:rPr>
              <w:t xml:space="preserve">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25gx10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Human </w:t>
            </w:r>
            <w:proofErr w:type="spellStart"/>
            <w:r w:rsidRPr="00EA40E1">
              <w:rPr>
                <w:rFonts w:ascii="Calibri" w:hAnsi="Calibri" w:cs="Arial"/>
                <w:sz w:val="24"/>
                <w:szCs w:val="24"/>
                <w:lang w:val="en-US"/>
              </w:rPr>
              <w:t>karyo</w:t>
            </w:r>
            <w:proofErr w:type="spellEnd"/>
            <w:r w:rsidRPr="00EA40E1">
              <w:rPr>
                <w:rFonts w:ascii="Calibri" w:hAnsi="Calibri" w:cs="Arial"/>
                <w:sz w:val="24"/>
                <w:szCs w:val="24"/>
                <w:lang w:val="en-US"/>
              </w:rPr>
              <w:t xml:space="preserve"> type Analysis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 set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Karyotyping with magnetic </w:t>
            </w:r>
            <w:proofErr w:type="spellStart"/>
            <w:r w:rsidRPr="00EA40E1">
              <w:rPr>
                <w:rFonts w:ascii="Calibri" w:hAnsi="Calibri" w:cs="Arial"/>
                <w:sz w:val="24"/>
                <w:szCs w:val="24"/>
                <w:lang w:val="en-US"/>
              </w:rPr>
              <w:t>chromasomes</w:t>
            </w:r>
            <w:proofErr w:type="spellEnd"/>
            <w:r w:rsidRPr="00EA40E1">
              <w:rPr>
                <w:rFonts w:ascii="Calibri" w:hAnsi="Calibri" w:cs="Arial"/>
                <w:sz w:val="24"/>
                <w:szCs w:val="24"/>
                <w:lang w:val="en-US"/>
              </w:rPr>
              <w:t xml:space="preserve"> kit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 set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Human genetic traits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 set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Apparatus &amp; Glass Wares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vMerge w:val="restart"/>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Item </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Quantity</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Cost </w:t>
            </w:r>
          </w:p>
        </w:tc>
      </w:tr>
      <w:tr w:rsidR="00EA40E1" w:rsidRPr="00EA40E1" w:rsidTr="00EA40E1">
        <w:trPr>
          <w:trHeight w:val="315"/>
        </w:trPr>
        <w:tc>
          <w:tcPr>
            <w:tcW w:w="5730" w:type="dxa"/>
            <w:vMerge/>
            <w:tcBorders>
              <w:top w:val="nil"/>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c>
          <w:tcPr>
            <w:tcW w:w="2350" w:type="dxa"/>
            <w:vMerge/>
            <w:tcBorders>
              <w:top w:val="nil"/>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c>
          <w:tcPr>
            <w:tcW w:w="1120" w:type="dxa"/>
            <w:vMerge/>
            <w:tcBorders>
              <w:top w:val="nil"/>
              <w:left w:val="single" w:sz="4" w:space="0" w:color="auto"/>
              <w:bottom w:val="single" w:sz="4" w:space="0" w:color="000000"/>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r>
      <w:tr w:rsidR="00EA40E1" w:rsidRPr="00EA40E1" w:rsidTr="00EA40E1">
        <w:trPr>
          <w:trHeight w:val="1260"/>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Countour</w:t>
            </w:r>
            <w:proofErr w:type="spellEnd"/>
            <w:r w:rsidRPr="00EA40E1">
              <w:rPr>
                <w:rFonts w:ascii="Calibri" w:hAnsi="Calibri" w:cs="Arial"/>
                <w:sz w:val="24"/>
                <w:szCs w:val="24"/>
                <w:lang w:val="en-US"/>
              </w:rPr>
              <w:t xml:space="preserve"> cordless advanced </w:t>
            </w:r>
            <w:proofErr w:type="spellStart"/>
            <w:r w:rsidRPr="00EA40E1">
              <w:rPr>
                <w:rFonts w:ascii="Calibri" w:hAnsi="Calibri" w:cs="Arial"/>
                <w:sz w:val="24"/>
                <w:szCs w:val="24"/>
                <w:lang w:val="en-US"/>
              </w:rPr>
              <w:t>microscope.Din</w:t>
            </w:r>
            <w:proofErr w:type="spellEnd"/>
            <w:r w:rsidRPr="00EA40E1">
              <w:rPr>
                <w:rFonts w:ascii="Calibri" w:hAnsi="Calibri" w:cs="Arial"/>
                <w:sz w:val="24"/>
                <w:szCs w:val="24"/>
                <w:lang w:val="en-US"/>
              </w:rPr>
              <w:t xml:space="preserve"> 4x 10x 40x oil immersion. 100x coated </w:t>
            </w:r>
            <w:proofErr w:type="spellStart"/>
            <w:r w:rsidRPr="00EA40E1">
              <w:rPr>
                <w:rFonts w:ascii="Calibri" w:hAnsi="Calibri" w:cs="Arial"/>
                <w:sz w:val="24"/>
                <w:szCs w:val="24"/>
                <w:lang w:val="en-US"/>
              </w:rPr>
              <w:t>parfocal</w:t>
            </w:r>
            <w:proofErr w:type="spellEnd"/>
            <w:r w:rsidRPr="00EA40E1">
              <w:rPr>
                <w:rFonts w:ascii="Calibri" w:hAnsi="Calibri" w:cs="Arial"/>
                <w:sz w:val="24"/>
                <w:szCs w:val="24"/>
                <w:lang w:val="en-US"/>
              </w:rPr>
              <w:t xml:space="preserve"> achromatic, objectives, voltage selector.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7</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 Carolina </w:t>
            </w:r>
            <w:proofErr w:type="spellStart"/>
            <w:r w:rsidRPr="00EA40E1">
              <w:rPr>
                <w:rFonts w:ascii="Calibri" w:hAnsi="Calibri" w:cs="Arial"/>
                <w:sz w:val="24"/>
                <w:szCs w:val="24"/>
                <w:lang w:val="en-US"/>
              </w:rPr>
              <w:t>pipettors</w:t>
            </w:r>
            <w:proofErr w:type="spellEnd"/>
            <w:r w:rsidRPr="00EA40E1">
              <w:rPr>
                <w:rFonts w:ascii="Calibri" w:hAnsi="Calibri" w:cs="Arial"/>
                <w:sz w:val="24"/>
                <w:szCs w:val="24"/>
                <w:lang w:val="en-US"/>
              </w:rPr>
              <w:t xml:space="preserve"> 100to 1000 ,blue tip</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Carolina </w:t>
            </w:r>
            <w:proofErr w:type="spellStart"/>
            <w:r w:rsidRPr="00EA40E1">
              <w:rPr>
                <w:rFonts w:ascii="Calibri" w:hAnsi="Calibri" w:cs="Arial"/>
                <w:sz w:val="24"/>
                <w:szCs w:val="24"/>
                <w:lang w:val="en-US"/>
              </w:rPr>
              <w:t>pipettors</w:t>
            </w:r>
            <w:proofErr w:type="spellEnd"/>
            <w:r w:rsidRPr="00EA40E1">
              <w:rPr>
                <w:rFonts w:ascii="Calibri" w:hAnsi="Calibri" w:cs="Arial"/>
                <w:sz w:val="24"/>
                <w:szCs w:val="24"/>
                <w:lang w:val="en-US"/>
              </w:rPr>
              <w:t xml:space="preserve"> 20 to 200. yellow tip</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Micropipet</w:t>
            </w:r>
            <w:proofErr w:type="spellEnd"/>
            <w:r w:rsidRPr="00EA40E1">
              <w:rPr>
                <w:rFonts w:ascii="Calibri" w:hAnsi="Calibri" w:cs="Arial"/>
                <w:sz w:val="24"/>
                <w:szCs w:val="24"/>
                <w:lang w:val="en-US"/>
              </w:rPr>
              <w:t xml:space="preserve"> tips (100to 1000)blue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rack of 100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Micropipet</w:t>
            </w:r>
            <w:proofErr w:type="spellEnd"/>
            <w:r w:rsidRPr="00EA40E1">
              <w:rPr>
                <w:rFonts w:ascii="Calibri" w:hAnsi="Calibri" w:cs="Arial"/>
                <w:sz w:val="24"/>
                <w:szCs w:val="24"/>
                <w:lang w:val="en-US"/>
              </w:rPr>
              <w:t xml:space="preserve"> tips (1 to 200)yellow</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rack of 200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PH meter. Hanna water proof field </w:t>
            </w:r>
            <w:proofErr w:type="spellStart"/>
            <w:r w:rsidRPr="00EA40E1">
              <w:rPr>
                <w:rFonts w:ascii="Calibri" w:hAnsi="Calibri" w:cs="Arial"/>
                <w:sz w:val="24"/>
                <w:szCs w:val="24"/>
                <w:lang w:val="en-US"/>
              </w:rPr>
              <w:t>ph</w:t>
            </w:r>
            <w:proofErr w:type="spellEnd"/>
            <w:r w:rsidRPr="00EA40E1">
              <w:rPr>
                <w:rFonts w:ascii="Calibri" w:hAnsi="Calibri" w:cs="Arial"/>
                <w:sz w:val="24"/>
                <w:szCs w:val="24"/>
                <w:lang w:val="en-US"/>
              </w:rPr>
              <w:t xml:space="preserve"> meter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Cover glasses squares 18x 18m.m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Bacti</w:t>
            </w:r>
            <w:proofErr w:type="spellEnd"/>
            <w:r w:rsidRPr="00EA40E1">
              <w:rPr>
                <w:rFonts w:ascii="Calibri" w:hAnsi="Calibri" w:cs="Arial"/>
                <w:sz w:val="24"/>
                <w:szCs w:val="24"/>
                <w:lang w:val="en-US"/>
              </w:rPr>
              <w:t>- spreader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Test tube cuvettes (1/2diam )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12x 2box</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Graduated cylinder. Pyrex 100mL</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Graduated cylinder. Pyrex 50mL</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Graduated cylinder. Pyrex 10mL</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Ppyrex</w:t>
            </w:r>
            <w:proofErr w:type="spellEnd"/>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erlenmeyer</w:t>
            </w:r>
            <w:proofErr w:type="spellEnd"/>
            <w:r w:rsidRPr="00EA40E1">
              <w:rPr>
                <w:rFonts w:ascii="Calibri" w:hAnsi="Calibri" w:cs="Arial"/>
                <w:sz w:val="24"/>
                <w:szCs w:val="24"/>
                <w:lang w:val="en-US"/>
              </w:rPr>
              <w:t xml:space="preserve"> flask, measuring 250mL</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630"/>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Corning digital hot plate, model pc 400D. Top size5x7.temp.range 5 to 550</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Pyrex vista test tubes 15x 125 mm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200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405AA4">
        <w:trPr>
          <w:trHeight w:val="1160"/>
        </w:trPr>
        <w:tc>
          <w:tcPr>
            <w:tcW w:w="9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sz w:val="24"/>
                <w:szCs w:val="24"/>
                <w:lang w:val="en-US"/>
              </w:rPr>
            </w:pPr>
            <w:proofErr w:type="spellStart"/>
            <w:r w:rsidRPr="00EA40E1">
              <w:rPr>
                <w:rFonts w:ascii="Calibri" w:hAnsi="Calibri" w:cs="Arial"/>
                <w:b/>
                <w:sz w:val="24"/>
                <w:szCs w:val="24"/>
                <w:lang w:val="en-US"/>
              </w:rPr>
              <w:lastRenderedPageBreak/>
              <w:t>Specimes</w:t>
            </w:r>
            <w:proofErr w:type="spellEnd"/>
            <w:r w:rsidRPr="00EA40E1">
              <w:rPr>
                <w:rFonts w:ascii="Calibri" w:hAnsi="Calibri" w:cs="Arial"/>
                <w:b/>
                <w:sz w:val="24"/>
                <w:szCs w:val="24"/>
                <w:lang w:val="en-US"/>
              </w:rPr>
              <w:t xml:space="preserve"> </w:t>
            </w:r>
          </w:p>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vMerge w:val="restart"/>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Item </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Quantity</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Cost </w:t>
            </w:r>
          </w:p>
        </w:tc>
      </w:tr>
      <w:tr w:rsidR="00EA40E1" w:rsidRPr="00EA40E1" w:rsidTr="00EA40E1">
        <w:trPr>
          <w:trHeight w:val="315"/>
        </w:trPr>
        <w:tc>
          <w:tcPr>
            <w:tcW w:w="5730" w:type="dxa"/>
            <w:vMerge/>
            <w:tcBorders>
              <w:top w:val="nil"/>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c>
          <w:tcPr>
            <w:tcW w:w="2350" w:type="dxa"/>
            <w:vMerge/>
            <w:tcBorders>
              <w:top w:val="nil"/>
              <w:left w:val="single" w:sz="4" w:space="0" w:color="auto"/>
              <w:bottom w:val="single" w:sz="4" w:space="0" w:color="auto"/>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c>
          <w:tcPr>
            <w:tcW w:w="1120" w:type="dxa"/>
            <w:vMerge/>
            <w:tcBorders>
              <w:top w:val="nil"/>
              <w:left w:val="single" w:sz="4" w:space="0" w:color="auto"/>
              <w:bottom w:val="single" w:sz="4" w:space="0" w:color="000000"/>
              <w:right w:val="single" w:sz="4" w:space="0" w:color="auto"/>
            </w:tcBorders>
            <w:vAlign w:val="center"/>
            <w:hideMark/>
          </w:tcPr>
          <w:p w:rsidR="00EA40E1" w:rsidRPr="00EA40E1" w:rsidRDefault="00EA40E1" w:rsidP="00EA40E1">
            <w:pPr>
              <w:rPr>
                <w:rFonts w:ascii="Calibri" w:hAnsi="Calibri" w:cs="Arial"/>
                <w:b/>
                <w:bCs/>
                <w:sz w:val="24"/>
                <w:szCs w:val="24"/>
                <w:lang w:val="en-US"/>
              </w:rPr>
            </w:pP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BIOSMOUNT PREPARATIONS</w:t>
            </w:r>
          </w:p>
        </w:tc>
        <w:tc>
          <w:tcPr>
            <w:tcW w:w="2350" w:type="dxa"/>
            <w:tcBorders>
              <w:top w:val="nil"/>
              <w:left w:val="nil"/>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Frog life cycle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Earthworms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Dog fish ,injected</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Bull frog injected</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Rat injected</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ENTOMOUNT PREPARATIONS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Cocoons and </w:t>
            </w:r>
            <w:proofErr w:type="spellStart"/>
            <w:r w:rsidRPr="00EA40E1">
              <w:rPr>
                <w:rFonts w:ascii="Calibri" w:hAnsi="Calibri" w:cs="Arial"/>
                <w:sz w:val="24"/>
                <w:szCs w:val="24"/>
                <w:lang w:val="en-US"/>
              </w:rPr>
              <w:t>chrysalids</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Monarch butterfly metamorphosis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Butterfly demonstration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 xml:space="preserve">BIORAMA PREPARATIONS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Freshwater pond community</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Coral collection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Honey bee life cycle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Echinoderm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DRIED SPECIMENS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Pigeon(stuffed)</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Rabbit(stuffed)</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Coral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PLASTOMOUNTS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Harmful insects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pigeon dissection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Rabbit dissection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PRESERVED SPECIMENS (MUSEUM PREPARATIONS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Chameleon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pitcher plant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Utricularia</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Vallisneria</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Inflorescence of maize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lastRenderedPageBreak/>
              <w:t>wheat plant with flower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Rice plant with flower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Aquatic plants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color w:val="000000"/>
                <w:sz w:val="24"/>
                <w:szCs w:val="24"/>
                <w:u w:val="single"/>
                <w:lang w:val="en-US"/>
              </w:rPr>
            </w:pPr>
            <w:r w:rsidRPr="00EA40E1">
              <w:rPr>
                <w:rFonts w:ascii="Calibri" w:hAnsi="Calibri" w:cs="Arial"/>
                <w:b/>
                <w:bCs/>
                <w:color w:val="000000"/>
                <w:sz w:val="24"/>
                <w:szCs w:val="24"/>
                <w:u w:val="single"/>
                <w:lang w:val="en-US"/>
              </w:rPr>
              <w:t>MODELS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Denoyer</w:t>
            </w:r>
            <w:proofErr w:type="spellEnd"/>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Geppert</w:t>
            </w:r>
            <w:proofErr w:type="spellEnd"/>
            <w:r w:rsidRPr="00EA40E1">
              <w:rPr>
                <w:rFonts w:ascii="Calibri" w:hAnsi="Calibri" w:cs="Arial"/>
                <w:sz w:val="24"/>
                <w:szCs w:val="24"/>
                <w:lang w:val="en-US"/>
              </w:rPr>
              <w:t xml:space="preserve"> giant </w:t>
            </w:r>
            <w:proofErr w:type="spellStart"/>
            <w:r w:rsidRPr="00EA40E1">
              <w:rPr>
                <w:rFonts w:ascii="Calibri" w:hAnsi="Calibri" w:cs="Arial"/>
                <w:sz w:val="24"/>
                <w:szCs w:val="24"/>
                <w:lang w:val="en-US"/>
              </w:rPr>
              <w:t>dicotflower</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Altay bacterium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Altay typical viruses set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Denoyer</w:t>
            </w:r>
            <w:proofErr w:type="spellEnd"/>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Geppert</w:t>
            </w:r>
            <w:proofErr w:type="spellEnd"/>
            <w:r w:rsidRPr="00EA40E1">
              <w:rPr>
                <w:rFonts w:ascii="Calibri" w:hAnsi="Calibri" w:cs="Arial"/>
                <w:sz w:val="24"/>
                <w:szCs w:val="24"/>
                <w:lang w:val="en-US"/>
              </w:rPr>
              <w:t xml:space="preserve"> deluxe kidney</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Altay chloroplast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Male reproductive system. Human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Female reproductive system .Human</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sz w:val="24"/>
                <w:szCs w:val="24"/>
                <w:lang w:val="en-US"/>
              </w:rPr>
            </w:pPr>
            <w:r w:rsidRPr="00EA40E1">
              <w:rPr>
                <w:rFonts w:ascii="Calibri" w:hAnsi="Calibri" w:cs="Arial"/>
                <w:b/>
                <w:bCs/>
                <w:sz w:val="24"/>
                <w:szCs w:val="24"/>
                <w:lang w:val="en-US"/>
              </w:rPr>
              <w:t>MICROSCOPE SLIDES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Mammal </w:t>
            </w:r>
            <w:proofErr w:type="spellStart"/>
            <w:r w:rsidRPr="00EA40E1">
              <w:rPr>
                <w:rFonts w:ascii="Calibri" w:hAnsi="Calibri" w:cs="Arial"/>
                <w:sz w:val="24"/>
                <w:szCs w:val="24"/>
                <w:lang w:val="en-US"/>
              </w:rPr>
              <w:t>ovary,sec</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mammal </w:t>
            </w:r>
            <w:proofErr w:type="spellStart"/>
            <w:r w:rsidRPr="00EA40E1">
              <w:rPr>
                <w:rFonts w:ascii="Calibri" w:hAnsi="Calibri" w:cs="Arial"/>
                <w:sz w:val="24"/>
                <w:szCs w:val="24"/>
                <w:lang w:val="en-US"/>
              </w:rPr>
              <w:t>testis,sec</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Yeast cells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Palisade cells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Guard cells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Xylem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Phloem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Striated muscle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Mammal blastula</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Entamoeba</w:t>
            </w:r>
            <w:proofErr w:type="spellEnd"/>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histolytica</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Plasmodium </w:t>
            </w:r>
            <w:proofErr w:type="spellStart"/>
            <w:r w:rsidRPr="00EA40E1">
              <w:rPr>
                <w:rFonts w:ascii="Calibri" w:hAnsi="Calibri" w:cs="Arial"/>
                <w:sz w:val="24"/>
                <w:szCs w:val="24"/>
                <w:lang w:val="en-US"/>
              </w:rPr>
              <w:t>vivax</w:t>
            </w:r>
            <w:proofErr w:type="spellEnd"/>
            <w:r w:rsidRPr="00EA40E1">
              <w:rPr>
                <w:rFonts w:ascii="Calibri" w:hAnsi="Calibri" w:cs="Arial"/>
                <w:sz w:val="24"/>
                <w:szCs w:val="24"/>
                <w:lang w:val="en-US"/>
              </w:rPr>
              <w:t xml:space="preserve">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Binary fission in amoeba</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color w:val="000000"/>
                <w:sz w:val="24"/>
                <w:szCs w:val="24"/>
                <w:u w:val="single"/>
                <w:lang w:val="en-US"/>
              </w:rPr>
            </w:pPr>
            <w:r w:rsidRPr="00EA40E1">
              <w:rPr>
                <w:rFonts w:ascii="Calibri" w:hAnsi="Calibri" w:cs="Arial"/>
                <w:b/>
                <w:bCs/>
                <w:color w:val="000000"/>
                <w:sz w:val="24"/>
                <w:szCs w:val="24"/>
                <w:u w:val="single"/>
                <w:lang w:val="en-US"/>
              </w:rPr>
              <w:t>CHEMICALS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proofErr w:type="spellStart"/>
            <w:r w:rsidRPr="00EA40E1">
              <w:rPr>
                <w:rFonts w:ascii="Calibri" w:hAnsi="Calibri" w:cs="Arial"/>
                <w:color w:val="000000"/>
                <w:sz w:val="24"/>
                <w:szCs w:val="24"/>
                <w:lang w:val="en-US"/>
              </w:rPr>
              <w:t>Seliwanoff</w:t>
            </w:r>
            <w:proofErr w:type="spellEnd"/>
            <w:r w:rsidRPr="00EA40E1">
              <w:rPr>
                <w:rFonts w:ascii="Calibri" w:hAnsi="Calibri" w:cs="Arial"/>
                <w:color w:val="000000"/>
                <w:sz w:val="24"/>
                <w:szCs w:val="24"/>
                <w:lang w:val="en-US"/>
              </w:rPr>
              <w:t xml:space="preserve"> reagent</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100mLx10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proofErr w:type="spellStart"/>
            <w:r w:rsidRPr="00EA40E1">
              <w:rPr>
                <w:rFonts w:ascii="Calibri" w:hAnsi="Calibri" w:cs="Arial"/>
                <w:color w:val="000000"/>
                <w:sz w:val="24"/>
                <w:szCs w:val="24"/>
                <w:lang w:val="en-US"/>
              </w:rPr>
              <w:t>Sudanlll</w:t>
            </w:r>
            <w:proofErr w:type="spellEnd"/>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500mLx5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PTC paper</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 xml:space="preserve">50 </w:t>
            </w:r>
            <w:proofErr w:type="spellStart"/>
            <w:r w:rsidRPr="00EA40E1">
              <w:rPr>
                <w:rFonts w:ascii="Calibri" w:hAnsi="Calibri" w:cs="Arial"/>
                <w:color w:val="000000"/>
                <w:sz w:val="24"/>
                <w:szCs w:val="24"/>
                <w:lang w:val="en-US"/>
              </w:rPr>
              <w:t>pkt</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Nutrient medium (pollen germination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100mLx5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proofErr w:type="spellStart"/>
            <w:r w:rsidRPr="00EA40E1">
              <w:rPr>
                <w:rFonts w:ascii="Calibri" w:hAnsi="Calibri" w:cs="Arial"/>
                <w:color w:val="000000"/>
                <w:sz w:val="24"/>
                <w:szCs w:val="24"/>
                <w:lang w:val="en-US"/>
              </w:rPr>
              <w:t>Metanil</w:t>
            </w:r>
            <w:proofErr w:type="spellEnd"/>
            <w:r w:rsidRPr="00EA40E1">
              <w:rPr>
                <w:rFonts w:ascii="Calibri" w:hAnsi="Calibri" w:cs="Arial"/>
                <w:color w:val="000000"/>
                <w:sz w:val="24"/>
                <w:szCs w:val="24"/>
                <w:lang w:val="en-US"/>
              </w:rPr>
              <w:t xml:space="preserve"> yellow</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color w:val="000000"/>
                <w:sz w:val="24"/>
                <w:szCs w:val="24"/>
                <w:lang w:val="en-US"/>
              </w:rPr>
            </w:pPr>
            <w:r w:rsidRPr="00EA40E1">
              <w:rPr>
                <w:rFonts w:ascii="Calibri" w:hAnsi="Calibri" w:cs="Arial"/>
                <w:color w:val="000000"/>
                <w:sz w:val="24"/>
                <w:szCs w:val="24"/>
                <w:lang w:val="en-US"/>
              </w:rPr>
              <w:t>50gx5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b/>
                <w:bCs/>
                <w:color w:val="000000"/>
                <w:sz w:val="24"/>
                <w:szCs w:val="24"/>
                <w:u w:val="single"/>
                <w:lang w:val="en-US"/>
              </w:rPr>
            </w:pPr>
            <w:r w:rsidRPr="00EA40E1">
              <w:rPr>
                <w:rFonts w:ascii="Calibri" w:hAnsi="Calibri" w:cs="Arial"/>
                <w:b/>
                <w:bCs/>
                <w:color w:val="000000"/>
                <w:sz w:val="24"/>
                <w:szCs w:val="24"/>
                <w:u w:val="single"/>
                <w:lang w:val="en-US"/>
              </w:rPr>
              <w:t xml:space="preserve">LABORATORY EQUIPMENT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1260"/>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Contour cordless advanced </w:t>
            </w:r>
            <w:proofErr w:type="gramStart"/>
            <w:r w:rsidRPr="00EA40E1">
              <w:rPr>
                <w:rFonts w:ascii="Calibri" w:hAnsi="Calibri" w:cs="Arial"/>
                <w:sz w:val="24"/>
                <w:szCs w:val="24"/>
                <w:lang w:val="en-US"/>
              </w:rPr>
              <w:t>microscope ,din</w:t>
            </w:r>
            <w:proofErr w:type="gramEnd"/>
            <w:r w:rsidRPr="00EA40E1">
              <w:rPr>
                <w:rFonts w:ascii="Calibri" w:hAnsi="Calibri" w:cs="Arial"/>
                <w:sz w:val="24"/>
                <w:szCs w:val="24"/>
                <w:lang w:val="en-US"/>
              </w:rPr>
              <w:t xml:space="preserve"> 4x10x40x oil. </w:t>
            </w:r>
            <w:proofErr w:type="gramStart"/>
            <w:r w:rsidRPr="00EA40E1">
              <w:rPr>
                <w:rFonts w:ascii="Calibri" w:hAnsi="Calibri" w:cs="Arial"/>
                <w:sz w:val="24"/>
                <w:szCs w:val="24"/>
                <w:lang w:val="en-US"/>
              </w:rPr>
              <w:t>immersion</w:t>
            </w:r>
            <w:proofErr w:type="gramEnd"/>
            <w:r w:rsidRPr="00EA40E1">
              <w:rPr>
                <w:rFonts w:ascii="Calibri" w:hAnsi="Calibri" w:cs="Arial"/>
                <w:sz w:val="24"/>
                <w:szCs w:val="24"/>
                <w:lang w:val="en-US"/>
              </w:rPr>
              <w:t xml:space="preserve"> 100x coated </w:t>
            </w:r>
            <w:proofErr w:type="spellStart"/>
            <w:r w:rsidRPr="00EA40E1">
              <w:rPr>
                <w:rFonts w:ascii="Calibri" w:hAnsi="Calibri" w:cs="Arial"/>
                <w:sz w:val="24"/>
                <w:szCs w:val="24"/>
                <w:lang w:val="en-US"/>
              </w:rPr>
              <w:t>parfocal</w:t>
            </w:r>
            <w:proofErr w:type="spellEnd"/>
            <w:r w:rsidRPr="00EA40E1">
              <w:rPr>
                <w:rFonts w:ascii="Calibri" w:hAnsi="Calibri" w:cs="Arial"/>
                <w:sz w:val="24"/>
                <w:szCs w:val="24"/>
                <w:lang w:val="en-US"/>
              </w:rPr>
              <w:t xml:space="preserve"> achromatic, objectives voltage selector.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lastRenderedPageBreak/>
              <w:t xml:space="preserve">Cover </w:t>
            </w:r>
            <w:proofErr w:type="spellStart"/>
            <w:r w:rsidRPr="00EA40E1">
              <w:rPr>
                <w:rFonts w:ascii="Calibri" w:hAnsi="Calibri" w:cs="Arial"/>
                <w:sz w:val="24"/>
                <w:szCs w:val="24"/>
                <w:lang w:val="en-US"/>
              </w:rPr>
              <w:t>glases</w:t>
            </w:r>
            <w:proofErr w:type="spellEnd"/>
            <w:r w:rsidRPr="00EA40E1">
              <w:rPr>
                <w:rFonts w:ascii="Calibri" w:hAnsi="Calibri" w:cs="Arial"/>
                <w:sz w:val="24"/>
                <w:szCs w:val="24"/>
                <w:lang w:val="en-US"/>
              </w:rPr>
              <w:t>, squares  18x 18m.m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Test </w:t>
            </w:r>
            <w:proofErr w:type="spellStart"/>
            <w:r w:rsidRPr="00EA40E1">
              <w:rPr>
                <w:rFonts w:ascii="Calibri" w:hAnsi="Calibri" w:cs="Arial"/>
                <w:sz w:val="24"/>
                <w:szCs w:val="24"/>
                <w:lang w:val="en-US"/>
              </w:rPr>
              <w:t>tubes,pyrex</w:t>
            </w:r>
            <w:proofErr w:type="spellEnd"/>
            <w:r w:rsidRPr="00EA40E1">
              <w:rPr>
                <w:rFonts w:ascii="Calibri" w:hAnsi="Calibri" w:cs="Arial"/>
                <w:sz w:val="24"/>
                <w:szCs w:val="24"/>
                <w:lang w:val="en-US"/>
              </w:rPr>
              <w:t xml:space="preserve"> glass heavy wall with rim  16x50</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10pkt</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Dissecting forceps, fine points, stainless steel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50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Microscope slides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 boxes</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Needles,stainless</w:t>
            </w:r>
            <w:proofErr w:type="spellEnd"/>
            <w:r w:rsidRPr="00EA40E1">
              <w:rPr>
                <w:rFonts w:ascii="Calibri" w:hAnsi="Calibri" w:cs="Arial"/>
                <w:sz w:val="24"/>
                <w:szCs w:val="24"/>
                <w:lang w:val="en-US"/>
              </w:rPr>
              <w:t xml:space="preserve"> steel needles mounted in plastic handles</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100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Brushes</w:t>
            </w:r>
            <w:proofErr w:type="gramStart"/>
            <w:r w:rsidRPr="00EA40E1">
              <w:rPr>
                <w:rFonts w:ascii="Calibri" w:hAnsi="Calibri" w:cs="Arial"/>
                <w:sz w:val="24"/>
                <w:szCs w:val="24"/>
                <w:lang w:val="en-US"/>
              </w:rPr>
              <w:t>,pencil</w:t>
            </w:r>
            <w:proofErr w:type="spellEnd"/>
            <w:proofErr w:type="gramEnd"/>
            <w:r w:rsidRPr="00EA40E1">
              <w:rPr>
                <w:rFonts w:ascii="Calibri" w:hAnsi="Calibri" w:cs="Arial"/>
                <w:sz w:val="24"/>
                <w:szCs w:val="24"/>
                <w:lang w:val="en-US"/>
              </w:rPr>
              <w:t xml:space="preserve"> </w:t>
            </w:r>
            <w:proofErr w:type="spellStart"/>
            <w:r w:rsidRPr="00EA40E1">
              <w:rPr>
                <w:rFonts w:ascii="Calibri" w:hAnsi="Calibri" w:cs="Arial"/>
                <w:sz w:val="24"/>
                <w:szCs w:val="24"/>
                <w:lang w:val="en-US"/>
              </w:rPr>
              <w:t>type,size</w:t>
            </w:r>
            <w:proofErr w:type="spellEnd"/>
            <w:r w:rsidRPr="00EA40E1">
              <w:rPr>
                <w:rFonts w:ascii="Calibri" w:hAnsi="Calibri" w:cs="Arial"/>
                <w:sz w:val="24"/>
                <w:szCs w:val="24"/>
                <w:lang w:val="en-US"/>
              </w:rPr>
              <w:t xml:space="preserve"> no 8 wooden handle.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150</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Dissecting scissors, straight stainless steel blades.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25</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Hanna waterproof field PH meter.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2</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630"/>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proofErr w:type="spellStart"/>
            <w:r w:rsidRPr="00EA40E1">
              <w:rPr>
                <w:rFonts w:ascii="Calibri" w:hAnsi="Calibri" w:cs="Arial"/>
                <w:sz w:val="24"/>
                <w:szCs w:val="24"/>
                <w:lang w:val="en-US"/>
              </w:rPr>
              <w:t>Ohaus</w:t>
            </w:r>
            <w:proofErr w:type="spellEnd"/>
            <w:r w:rsidRPr="00EA40E1">
              <w:rPr>
                <w:rFonts w:ascii="Calibri" w:hAnsi="Calibri" w:cs="Arial"/>
                <w:sz w:val="24"/>
                <w:szCs w:val="24"/>
                <w:lang w:val="en-US"/>
              </w:rPr>
              <w:t xml:space="preserve"> pioneer precision </w:t>
            </w:r>
            <w:proofErr w:type="spellStart"/>
            <w:r w:rsidRPr="00EA40E1">
              <w:rPr>
                <w:rFonts w:ascii="Calibri" w:hAnsi="Calibri" w:cs="Arial"/>
                <w:sz w:val="24"/>
                <w:szCs w:val="24"/>
                <w:lang w:val="en-US"/>
              </w:rPr>
              <w:t>balance,model</w:t>
            </w:r>
            <w:proofErr w:type="spellEnd"/>
            <w:r w:rsidRPr="00EA40E1">
              <w:rPr>
                <w:rFonts w:ascii="Calibri" w:hAnsi="Calibri" w:cs="Arial"/>
                <w:sz w:val="24"/>
                <w:szCs w:val="24"/>
                <w:lang w:val="en-US"/>
              </w:rPr>
              <w:t xml:space="preserve"> PA 512 capacity 510g, pan size 7 diam.</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1</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Delivery tube</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3</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r w:rsidR="00EA40E1" w:rsidRPr="00EA40E1" w:rsidTr="00EA40E1">
        <w:trPr>
          <w:trHeight w:val="315"/>
        </w:trPr>
        <w:tc>
          <w:tcPr>
            <w:tcW w:w="5730" w:type="dxa"/>
            <w:tcBorders>
              <w:top w:val="nil"/>
              <w:left w:val="single" w:sz="4" w:space="0" w:color="auto"/>
              <w:bottom w:val="single" w:sz="4" w:space="0" w:color="auto"/>
              <w:right w:val="single" w:sz="4" w:space="0" w:color="auto"/>
            </w:tcBorders>
            <w:shd w:val="clear" w:color="auto" w:fill="auto"/>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xml:space="preserve">Total Cost </w:t>
            </w:r>
          </w:p>
        </w:tc>
        <w:tc>
          <w:tcPr>
            <w:tcW w:w="235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EA40E1" w:rsidRPr="00EA40E1" w:rsidRDefault="00EA40E1" w:rsidP="00EA40E1">
            <w:pPr>
              <w:jc w:val="center"/>
              <w:rPr>
                <w:rFonts w:ascii="Calibri" w:hAnsi="Calibri" w:cs="Arial"/>
                <w:sz w:val="24"/>
                <w:szCs w:val="24"/>
                <w:lang w:val="en-US"/>
              </w:rPr>
            </w:pPr>
            <w:r w:rsidRPr="00EA40E1">
              <w:rPr>
                <w:rFonts w:ascii="Calibri" w:hAnsi="Calibri" w:cs="Arial"/>
                <w:sz w:val="24"/>
                <w:szCs w:val="24"/>
                <w:lang w:val="en-US"/>
              </w:rPr>
              <w:t> </w:t>
            </w:r>
          </w:p>
        </w:tc>
      </w:tr>
    </w:tbl>
    <w:p w:rsidR="005963F6" w:rsidRDefault="005963F6" w:rsidP="003A11C8">
      <w:pPr>
        <w:spacing w:after="120"/>
        <w:rPr>
          <w:rFonts w:asciiTheme="minorHAnsi" w:eastAsiaTheme="minorHAnsi" w:hAnsiTheme="minorHAnsi" w:cstheme="minorBidi"/>
          <w:b/>
          <w:sz w:val="28"/>
          <w:szCs w:val="28"/>
          <w:lang w:val="en-US"/>
        </w:rPr>
      </w:pPr>
    </w:p>
    <w:p w:rsidR="00C80563" w:rsidRPr="003A11C8" w:rsidRDefault="00C80563" w:rsidP="003A11C8">
      <w:pPr>
        <w:spacing w:after="120"/>
        <w:rPr>
          <w:rFonts w:asciiTheme="minorHAnsi" w:eastAsiaTheme="minorHAnsi" w:hAnsiTheme="minorHAnsi" w:cstheme="minorBidi"/>
          <w:b/>
          <w:sz w:val="28"/>
          <w:szCs w:val="28"/>
          <w:lang w:val="en-US"/>
        </w:rPr>
      </w:pPr>
    </w:p>
    <w:p w:rsidR="00C80563" w:rsidRDefault="00C80563"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Special Clause-</w:t>
      </w:r>
    </w:p>
    <w:p w:rsidR="003A11C8" w:rsidRPr="003A11C8" w:rsidRDefault="003A11C8" w:rsidP="003A11C8">
      <w:pPr>
        <w:spacing w:after="120"/>
        <w:rPr>
          <w:rFonts w:asciiTheme="minorHAnsi" w:eastAsiaTheme="minorHAnsi" w:hAnsiTheme="minorHAnsi" w:cstheme="minorBidi"/>
          <w:b/>
          <w:sz w:val="28"/>
          <w:szCs w:val="28"/>
          <w:lang w:val="en-US"/>
        </w:rPr>
      </w:pPr>
    </w:p>
    <w:p w:rsidR="00C80563" w:rsidRDefault="00C80563" w:rsidP="003A11C8">
      <w:pPr>
        <w:pStyle w:val="ListParagraph"/>
        <w:numPr>
          <w:ilvl w:val="0"/>
          <w:numId w:val="3"/>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sz w:val="28"/>
          <w:szCs w:val="28"/>
          <w:lang w:val="en-US"/>
        </w:rPr>
        <w:t>ISB reserve the right to change quantity /or cancel any item</w:t>
      </w:r>
      <w:r w:rsidRPr="003A11C8">
        <w:rPr>
          <w:rFonts w:asciiTheme="minorHAnsi" w:eastAsiaTheme="minorHAnsi" w:hAnsiTheme="minorHAnsi" w:cstheme="minorBidi"/>
          <w:b/>
          <w:sz w:val="28"/>
          <w:szCs w:val="28"/>
          <w:lang w:val="en-US"/>
        </w:rPr>
        <w:t>.</w:t>
      </w:r>
    </w:p>
    <w:p w:rsidR="003A11C8" w:rsidRPr="003A11C8" w:rsidRDefault="003A11C8" w:rsidP="003A11C8">
      <w:pPr>
        <w:spacing w:after="120"/>
        <w:rPr>
          <w:rFonts w:asciiTheme="minorHAnsi" w:eastAsiaTheme="minorHAnsi" w:hAnsiTheme="minorHAnsi" w:cstheme="minorBidi"/>
          <w:b/>
          <w:sz w:val="28"/>
          <w:szCs w:val="28"/>
          <w:lang w:val="en-US"/>
        </w:rPr>
      </w:pPr>
    </w:p>
    <w:p w:rsidR="003A11C8" w:rsidRDefault="003A11C8" w:rsidP="003A11C8">
      <w:pPr>
        <w:pStyle w:val="ListParagraph"/>
        <w:numPr>
          <w:ilvl w:val="0"/>
          <w:numId w:val="1"/>
        </w:numPr>
        <w:spacing w:after="120"/>
        <w:rPr>
          <w:rFonts w:asciiTheme="minorHAnsi" w:eastAsiaTheme="minorHAnsi" w:hAnsiTheme="minorHAnsi" w:cstheme="minorBidi"/>
          <w:b/>
          <w:sz w:val="28"/>
          <w:szCs w:val="28"/>
          <w:lang w:val="en-US"/>
        </w:rPr>
      </w:pPr>
      <w:r w:rsidRPr="003A11C8">
        <w:rPr>
          <w:rFonts w:asciiTheme="minorHAnsi" w:eastAsiaTheme="minorHAnsi" w:hAnsiTheme="minorHAnsi" w:cstheme="minorBidi"/>
          <w:b/>
          <w:sz w:val="28"/>
          <w:szCs w:val="28"/>
          <w:lang w:val="en-US"/>
        </w:rPr>
        <w:t>Date of Delivery –</w:t>
      </w:r>
    </w:p>
    <w:p w:rsidR="003A11C8" w:rsidRPr="003A11C8" w:rsidRDefault="003A11C8" w:rsidP="003A11C8">
      <w:pPr>
        <w:spacing w:after="120"/>
        <w:rPr>
          <w:rFonts w:asciiTheme="minorHAnsi" w:eastAsiaTheme="minorHAnsi" w:hAnsiTheme="minorHAnsi" w:cstheme="minorBidi"/>
          <w:b/>
          <w:sz w:val="28"/>
          <w:szCs w:val="28"/>
          <w:lang w:val="en-US"/>
        </w:rPr>
      </w:pPr>
    </w:p>
    <w:p w:rsidR="003A11C8" w:rsidRPr="000A7BED" w:rsidRDefault="00523FB6" w:rsidP="003A11C8">
      <w:pPr>
        <w:pStyle w:val="ListParagraph"/>
        <w:numPr>
          <w:ilvl w:val="0"/>
          <w:numId w:val="3"/>
        </w:numPr>
        <w:spacing w:after="120"/>
        <w:rPr>
          <w:rFonts w:asciiTheme="minorHAnsi" w:eastAsiaTheme="minorHAnsi" w:hAnsiTheme="minorHAnsi" w:cstheme="minorBidi"/>
          <w:b/>
          <w:sz w:val="28"/>
          <w:szCs w:val="28"/>
          <w:lang w:val="en-US"/>
        </w:rPr>
      </w:pPr>
      <w:r w:rsidRPr="000A7BED">
        <w:rPr>
          <w:rFonts w:asciiTheme="minorHAnsi" w:eastAsiaTheme="minorHAnsi" w:hAnsiTheme="minorHAnsi" w:cstheme="minorBidi"/>
          <w:b/>
          <w:sz w:val="28"/>
          <w:szCs w:val="28"/>
          <w:lang w:val="en-US"/>
        </w:rPr>
        <w:t>15</w:t>
      </w:r>
      <w:r w:rsidRPr="000A7BED">
        <w:rPr>
          <w:rFonts w:asciiTheme="minorHAnsi" w:eastAsiaTheme="minorHAnsi" w:hAnsiTheme="minorHAnsi" w:cstheme="minorBidi"/>
          <w:b/>
          <w:sz w:val="28"/>
          <w:szCs w:val="28"/>
          <w:vertAlign w:val="superscript"/>
          <w:lang w:val="en-US"/>
        </w:rPr>
        <w:t>th</w:t>
      </w:r>
      <w:r w:rsidRPr="000A7BED">
        <w:rPr>
          <w:rFonts w:asciiTheme="minorHAnsi" w:eastAsiaTheme="minorHAnsi" w:hAnsiTheme="minorHAnsi" w:cstheme="minorBidi"/>
          <w:b/>
          <w:sz w:val="28"/>
          <w:szCs w:val="28"/>
          <w:lang w:val="en-US"/>
        </w:rPr>
        <w:t xml:space="preserve"> January 2017</w:t>
      </w:r>
      <w:r w:rsidR="00A244DB" w:rsidRPr="000A7BED">
        <w:rPr>
          <w:rFonts w:asciiTheme="minorHAnsi" w:eastAsiaTheme="minorHAnsi" w:hAnsiTheme="minorHAnsi" w:cstheme="minorBidi"/>
          <w:b/>
          <w:sz w:val="28"/>
          <w:szCs w:val="28"/>
          <w:lang w:val="en-US"/>
        </w:rPr>
        <w:t xml:space="preserve"> </w:t>
      </w:r>
    </w:p>
    <w:p w:rsidR="00A244DB" w:rsidRPr="00A244DB" w:rsidRDefault="000A7BED" w:rsidP="00A244DB">
      <w:pPr>
        <w:spacing w:after="120"/>
        <w:rPr>
          <w:rFonts w:asciiTheme="minorHAnsi" w:eastAsiaTheme="minorHAnsi" w:hAnsiTheme="minorHAnsi" w:cstheme="minorBidi"/>
          <w:b/>
          <w:sz w:val="28"/>
          <w:szCs w:val="28"/>
          <w:lang w:val="en-US"/>
        </w:rPr>
      </w:pPr>
      <w:r w:rsidRPr="00A244DB">
        <w:rPr>
          <w:rFonts w:asciiTheme="minorHAnsi" w:eastAsiaTheme="minorHAnsi" w:hAnsiTheme="minorHAnsi" w:cstheme="minorBidi"/>
          <w:b/>
          <w:sz w:val="28"/>
          <w:szCs w:val="28"/>
          <w:lang w:val="en-US"/>
        </w:rPr>
        <w:t>5.</w:t>
      </w:r>
      <w:r w:rsidRPr="00A244DB">
        <w:rPr>
          <w:rFonts w:asciiTheme="minorHAnsi" w:eastAsiaTheme="minorHAnsi" w:hAnsiTheme="minorHAnsi" w:cstheme="minorBidi"/>
          <w:b/>
          <w:sz w:val="28"/>
          <w:szCs w:val="28"/>
          <w:lang w:val="en-US"/>
        </w:rPr>
        <w:tab/>
      </w:r>
      <w:r w:rsidR="00A244DB">
        <w:rPr>
          <w:rFonts w:asciiTheme="minorHAnsi" w:eastAsiaTheme="minorHAnsi" w:hAnsiTheme="minorHAnsi" w:cstheme="minorBidi"/>
          <w:b/>
          <w:sz w:val="28"/>
          <w:szCs w:val="28"/>
          <w:lang w:val="en-US"/>
        </w:rPr>
        <w:t xml:space="preserve">Please mention the customs clearance / statutory requirements associated with the purchase. </w:t>
      </w:r>
    </w:p>
    <w:sectPr w:rsidR="00A244DB" w:rsidRPr="00A244DB" w:rsidSect="00BA7BA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84" w:rsidRDefault="00B42D84" w:rsidP="00874007">
      <w:r>
        <w:separator/>
      </w:r>
    </w:p>
  </w:endnote>
  <w:endnote w:type="continuationSeparator" w:id="0">
    <w:p w:rsidR="00B42D84" w:rsidRDefault="00B42D84" w:rsidP="008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e_AlYermook">
    <w:panose1 w:val="020B0603030804020204"/>
    <w:charset w:val="00"/>
    <w:family w:val="swiss"/>
    <w:pitch w:val="variable"/>
    <w:sig w:usb0="800020AF"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5645"/>
      <w:docPartObj>
        <w:docPartGallery w:val="Page Numbers (Bottom of Page)"/>
        <w:docPartUnique/>
      </w:docPartObj>
    </w:sdtPr>
    <w:sdtEndPr>
      <w:rPr>
        <w:noProof/>
      </w:rPr>
    </w:sdtEndPr>
    <w:sdtContent>
      <w:p w:rsidR="001C3A3B" w:rsidRDefault="001C3A3B">
        <w:pPr>
          <w:pStyle w:val="Footer"/>
          <w:jc w:val="center"/>
        </w:pPr>
        <w:r>
          <w:fldChar w:fldCharType="begin"/>
        </w:r>
        <w:r>
          <w:instrText xml:space="preserve"> PAGE   \* MERGEFORMAT </w:instrText>
        </w:r>
        <w:r>
          <w:fldChar w:fldCharType="separate"/>
        </w:r>
        <w:r w:rsidR="008E0D08">
          <w:rPr>
            <w:noProof/>
          </w:rPr>
          <w:t>7</w:t>
        </w:r>
        <w:r>
          <w:rPr>
            <w:noProof/>
          </w:rPr>
          <w:fldChar w:fldCharType="end"/>
        </w:r>
      </w:p>
    </w:sdtContent>
  </w:sdt>
  <w:p w:rsidR="001C3A3B" w:rsidRDefault="001C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84" w:rsidRDefault="00B42D84" w:rsidP="00874007">
      <w:r>
        <w:separator/>
      </w:r>
    </w:p>
  </w:footnote>
  <w:footnote w:type="continuationSeparator" w:id="0">
    <w:p w:rsidR="00B42D84" w:rsidRDefault="00B42D84" w:rsidP="00874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898"/>
    <w:multiLevelType w:val="multilevel"/>
    <w:tmpl w:val="772C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DB9"/>
    <w:multiLevelType w:val="multilevel"/>
    <w:tmpl w:val="39E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71110"/>
    <w:multiLevelType w:val="singleLevel"/>
    <w:tmpl w:val="DAC66ABA"/>
    <w:lvl w:ilvl="0">
      <w:start w:val="1"/>
      <w:numFmt w:val="lowerLetter"/>
      <w:lvlText w:val="%1)"/>
      <w:lvlJc w:val="left"/>
      <w:pPr>
        <w:ind w:left="1260" w:hanging="360"/>
      </w:pPr>
      <w:rPr>
        <w:rFonts w:hint="default"/>
        <w:color w:val="auto"/>
      </w:rPr>
    </w:lvl>
  </w:abstractNum>
  <w:abstractNum w:abstractNumId="3" w15:restartNumberingAfterBreak="0">
    <w:nsid w:val="2F190298"/>
    <w:multiLevelType w:val="singleLevel"/>
    <w:tmpl w:val="92C40A1C"/>
    <w:lvl w:ilvl="0">
      <w:start w:val="1"/>
      <w:numFmt w:val="decimal"/>
      <w:lvlText w:val="%1."/>
      <w:lvlJc w:val="left"/>
      <w:pPr>
        <w:tabs>
          <w:tab w:val="num" w:pos="720"/>
        </w:tabs>
        <w:ind w:left="720" w:hanging="720"/>
      </w:pPr>
      <w:rPr>
        <w:rFonts w:hint="default"/>
        <w:b/>
        <w:bCs/>
      </w:rPr>
    </w:lvl>
  </w:abstractNum>
  <w:abstractNum w:abstractNumId="4" w15:restartNumberingAfterBreak="0">
    <w:nsid w:val="3E6C6D78"/>
    <w:multiLevelType w:val="hybridMultilevel"/>
    <w:tmpl w:val="B0089D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90C4DD9"/>
    <w:multiLevelType w:val="multilevel"/>
    <w:tmpl w:val="6BC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79"/>
    <w:rsid w:val="00027DB7"/>
    <w:rsid w:val="000419E7"/>
    <w:rsid w:val="00043926"/>
    <w:rsid w:val="00064D8D"/>
    <w:rsid w:val="00065CE0"/>
    <w:rsid w:val="00094A32"/>
    <w:rsid w:val="000A202E"/>
    <w:rsid w:val="000A7BED"/>
    <w:rsid w:val="000C0BA2"/>
    <w:rsid w:val="000C26E0"/>
    <w:rsid w:val="000D15A1"/>
    <w:rsid w:val="000D4440"/>
    <w:rsid w:val="000E1275"/>
    <w:rsid w:val="00137FEC"/>
    <w:rsid w:val="00145A53"/>
    <w:rsid w:val="00157766"/>
    <w:rsid w:val="00164993"/>
    <w:rsid w:val="00167CA6"/>
    <w:rsid w:val="0018393F"/>
    <w:rsid w:val="00193693"/>
    <w:rsid w:val="001C3A3B"/>
    <w:rsid w:val="001C743B"/>
    <w:rsid w:val="001D43E5"/>
    <w:rsid w:val="001D5FF4"/>
    <w:rsid w:val="001E3655"/>
    <w:rsid w:val="00216394"/>
    <w:rsid w:val="00224EFE"/>
    <w:rsid w:val="00227344"/>
    <w:rsid w:val="00247BB0"/>
    <w:rsid w:val="00293833"/>
    <w:rsid w:val="002A3FB3"/>
    <w:rsid w:val="002A7A86"/>
    <w:rsid w:val="002B4B85"/>
    <w:rsid w:val="002B7B38"/>
    <w:rsid w:val="002D402B"/>
    <w:rsid w:val="00302B2E"/>
    <w:rsid w:val="00302DD0"/>
    <w:rsid w:val="003103E9"/>
    <w:rsid w:val="00317E6A"/>
    <w:rsid w:val="003274C0"/>
    <w:rsid w:val="00366B96"/>
    <w:rsid w:val="003877A9"/>
    <w:rsid w:val="00392F7B"/>
    <w:rsid w:val="003A11C8"/>
    <w:rsid w:val="003B5D52"/>
    <w:rsid w:val="003C66DE"/>
    <w:rsid w:val="003D551D"/>
    <w:rsid w:val="003D56C1"/>
    <w:rsid w:val="003F7B2F"/>
    <w:rsid w:val="00401CF7"/>
    <w:rsid w:val="00417657"/>
    <w:rsid w:val="0042010F"/>
    <w:rsid w:val="004208C3"/>
    <w:rsid w:val="004315FE"/>
    <w:rsid w:val="00454391"/>
    <w:rsid w:val="0046776D"/>
    <w:rsid w:val="004711BC"/>
    <w:rsid w:val="00475370"/>
    <w:rsid w:val="00477052"/>
    <w:rsid w:val="00491237"/>
    <w:rsid w:val="004C6E78"/>
    <w:rsid w:val="004E57C9"/>
    <w:rsid w:val="004F6722"/>
    <w:rsid w:val="004F6EDD"/>
    <w:rsid w:val="00512B30"/>
    <w:rsid w:val="00522C23"/>
    <w:rsid w:val="00523D09"/>
    <w:rsid w:val="00523FB6"/>
    <w:rsid w:val="00537F68"/>
    <w:rsid w:val="00560EE5"/>
    <w:rsid w:val="00561A17"/>
    <w:rsid w:val="005679A7"/>
    <w:rsid w:val="005802AA"/>
    <w:rsid w:val="00585616"/>
    <w:rsid w:val="005963F6"/>
    <w:rsid w:val="00596C73"/>
    <w:rsid w:val="005B5D5F"/>
    <w:rsid w:val="005C6FC5"/>
    <w:rsid w:val="005E2748"/>
    <w:rsid w:val="005E62D0"/>
    <w:rsid w:val="005F3F7F"/>
    <w:rsid w:val="005F6A57"/>
    <w:rsid w:val="00607D23"/>
    <w:rsid w:val="0061266F"/>
    <w:rsid w:val="006134B5"/>
    <w:rsid w:val="00621179"/>
    <w:rsid w:val="006465AC"/>
    <w:rsid w:val="006556F5"/>
    <w:rsid w:val="00657329"/>
    <w:rsid w:val="0066407D"/>
    <w:rsid w:val="00665734"/>
    <w:rsid w:val="0069681A"/>
    <w:rsid w:val="006B1B2B"/>
    <w:rsid w:val="006B75D2"/>
    <w:rsid w:val="006C759B"/>
    <w:rsid w:val="006D6F3E"/>
    <w:rsid w:val="00713EBC"/>
    <w:rsid w:val="0073089B"/>
    <w:rsid w:val="007545AC"/>
    <w:rsid w:val="00764CA2"/>
    <w:rsid w:val="00773ECB"/>
    <w:rsid w:val="007838F0"/>
    <w:rsid w:val="007A665A"/>
    <w:rsid w:val="007C6EEE"/>
    <w:rsid w:val="007D3C6E"/>
    <w:rsid w:val="007D42FA"/>
    <w:rsid w:val="007D5582"/>
    <w:rsid w:val="007E46E4"/>
    <w:rsid w:val="007F597B"/>
    <w:rsid w:val="0080412F"/>
    <w:rsid w:val="00804166"/>
    <w:rsid w:val="00804805"/>
    <w:rsid w:val="00823B5B"/>
    <w:rsid w:val="008346D2"/>
    <w:rsid w:val="00842B8A"/>
    <w:rsid w:val="00857844"/>
    <w:rsid w:val="008632B6"/>
    <w:rsid w:val="008633C2"/>
    <w:rsid w:val="008723FA"/>
    <w:rsid w:val="00874007"/>
    <w:rsid w:val="008837C2"/>
    <w:rsid w:val="00885AFD"/>
    <w:rsid w:val="00885D7C"/>
    <w:rsid w:val="00891F03"/>
    <w:rsid w:val="0089515A"/>
    <w:rsid w:val="008978A6"/>
    <w:rsid w:val="008A78D5"/>
    <w:rsid w:val="008B2D6E"/>
    <w:rsid w:val="008C046F"/>
    <w:rsid w:val="008C4B68"/>
    <w:rsid w:val="008D3020"/>
    <w:rsid w:val="008D53E8"/>
    <w:rsid w:val="008E0D08"/>
    <w:rsid w:val="008E253C"/>
    <w:rsid w:val="008E79B4"/>
    <w:rsid w:val="0090644C"/>
    <w:rsid w:val="00931FD3"/>
    <w:rsid w:val="00940D76"/>
    <w:rsid w:val="00981EC6"/>
    <w:rsid w:val="009946B0"/>
    <w:rsid w:val="009B43FF"/>
    <w:rsid w:val="009C036F"/>
    <w:rsid w:val="00A244DB"/>
    <w:rsid w:val="00A37E3F"/>
    <w:rsid w:val="00A4135B"/>
    <w:rsid w:val="00A5566A"/>
    <w:rsid w:val="00A57BE4"/>
    <w:rsid w:val="00A675CF"/>
    <w:rsid w:val="00A710C6"/>
    <w:rsid w:val="00A954B1"/>
    <w:rsid w:val="00AB4EF2"/>
    <w:rsid w:val="00AB4FFA"/>
    <w:rsid w:val="00AE5AA8"/>
    <w:rsid w:val="00AE77D2"/>
    <w:rsid w:val="00AF418B"/>
    <w:rsid w:val="00AF5474"/>
    <w:rsid w:val="00B04792"/>
    <w:rsid w:val="00B05D82"/>
    <w:rsid w:val="00B22300"/>
    <w:rsid w:val="00B36A63"/>
    <w:rsid w:val="00B40EB0"/>
    <w:rsid w:val="00B429E8"/>
    <w:rsid w:val="00B42D84"/>
    <w:rsid w:val="00B46320"/>
    <w:rsid w:val="00B512F4"/>
    <w:rsid w:val="00B573CD"/>
    <w:rsid w:val="00B77EA6"/>
    <w:rsid w:val="00B86D91"/>
    <w:rsid w:val="00BA1432"/>
    <w:rsid w:val="00BA1F48"/>
    <w:rsid w:val="00BA51C5"/>
    <w:rsid w:val="00BA7BA8"/>
    <w:rsid w:val="00BB2C3D"/>
    <w:rsid w:val="00BB4AAE"/>
    <w:rsid w:val="00BC105E"/>
    <w:rsid w:val="00BD14F8"/>
    <w:rsid w:val="00C0365B"/>
    <w:rsid w:val="00C10B9C"/>
    <w:rsid w:val="00C17065"/>
    <w:rsid w:val="00C5270B"/>
    <w:rsid w:val="00C67EAC"/>
    <w:rsid w:val="00C80563"/>
    <w:rsid w:val="00CA2AA1"/>
    <w:rsid w:val="00CB4FEA"/>
    <w:rsid w:val="00CC220A"/>
    <w:rsid w:val="00CE2A58"/>
    <w:rsid w:val="00CE4668"/>
    <w:rsid w:val="00CE6605"/>
    <w:rsid w:val="00D235A8"/>
    <w:rsid w:val="00D328C4"/>
    <w:rsid w:val="00D35F59"/>
    <w:rsid w:val="00D36277"/>
    <w:rsid w:val="00D64BC7"/>
    <w:rsid w:val="00DA714C"/>
    <w:rsid w:val="00DB0FEE"/>
    <w:rsid w:val="00DB645F"/>
    <w:rsid w:val="00DC0045"/>
    <w:rsid w:val="00DE0106"/>
    <w:rsid w:val="00DE3959"/>
    <w:rsid w:val="00DF6FCE"/>
    <w:rsid w:val="00E076F3"/>
    <w:rsid w:val="00E1474D"/>
    <w:rsid w:val="00E547CE"/>
    <w:rsid w:val="00E66EC7"/>
    <w:rsid w:val="00E71EA5"/>
    <w:rsid w:val="00E950B7"/>
    <w:rsid w:val="00EA349B"/>
    <w:rsid w:val="00EA40E1"/>
    <w:rsid w:val="00EB5980"/>
    <w:rsid w:val="00ED1C16"/>
    <w:rsid w:val="00EE338A"/>
    <w:rsid w:val="00EE791E"/>
    <w:rsid w:val="00EF256A"/>
    <w:rsid w:val="00F005EB"/>
    <w:rsid w:val="00F07E05"/>
    <w:rsid w:val="00F471C8"/>
    <w:rsid w:val="00F53B0F"/>
    <w:rsid w:val="00F80567"/>
    <w:rsid w:val="00FB429A"/>
    <w:rsid w:val="00FC5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F285-A008-4C1B-9F38-959903CA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79"/>
    <w:pPr>
      <w:spacing w:after="0" w:line="240" w:lineRule="auto"/>
    </w:pPr>
    <w:rPr>
      <w:rFonts w:ascii="Times New Roman" w:eastAsia="Times New Roman" w:hAnsi="Times New Roman" w:cs="Traditional Arabic"/>
      <w:sz w:val="20"/>
      <w:szCs w:val="20"/>
      <w:lang w:val="en-GB"/>
    </w:rPr>
  </w:style>
  <w:style w:type="paragraph" w:styleId="Heading3">
    <w:name w:val="heading 3"/>
    <w:basedOn w:val="Normal"/>
    <w:next w:val="Normal"/>
    <w:link w:val="Heading3Char"/>
    <w:qFormat/>
    <w:rsid w:val="00621179"/>
    <w:pPr>
      <w:keepNext/>
      <w:jc w:val="center"/>
      <w:outlineLvl w:val="2"/>
    </w:pPr>
    <w:rPr>
      <w:b/>
      <w:bCs/>
      <w:u w:val="single"/>
      <w:lang w:val="en-US"/>
    </w:rPr>
  </w:style>
  <w:style w:type="paragraph" w:styleId="Heading4">
    <w:name w:val="heading 4"/>
    <w:basedOn w:val="Normal"/>
    <w:next w:val="Normal"/>
    <w:link w:val="Heading4Char"/>
    <w:uiPriority w:val="9"/>
    <w:unhideWhenUsed/>
    <w:qFormat/>
    <w:rsid w:val="0062117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211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B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1179"/>
    <w:rPr>
      <w:rFonts w:ascii="Times New Roman" w:eastAsia="Times New Roman" w:hAnsi="Times New Roman" w:cs="Traditional Arabic"/>
      <w:b/>
      <w:bCs/>
      <w:sz w:val="20"/>
      <w:szCs w:val="20"/>
      <w:u w:val="single"/>
    </w:rPr>
  </w:style>
  <w:style w:type="character" w:customStyle="1" w:styleId="Heading4Char">
    <w:name w:val="Heading 4 Char"/>
    <w:basedOn w:val="DefaultParagraphFont"/>
    <w:link w:val="Heading4"/>
    <w:uiPriority w:val="9"/>
    <w:rsid w:val="00621179"/>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621179"/>
    <w:pPr>
      <w:ind w:left="720"/>
      <w:contextualSpacing/>
    </w:pPr>
  </w:style>
  <w:style w:type="character" w:customStyle="1" w:styleId="Heading6Char">
    <w:name w:val="Heading 6 Char"/>
    <w:basedOn w:val="DefaultParagraphFont"/>
    <w:link w:val="Heading6"/>
    <w:uiPriority w:val="9"/>
    <w:semiHidden/>
    <w:rsid w:val="00621179"/>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rsid w:val="00BA7BA8"/>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BA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07"/>
    <w:pPr>
      <w:tabs>
        <w:tab w:val="center" w:pos="4680"/>
        <w:tab w:val="right" w:pos="9360"/>
      </w:tabs>
    </w:pPr>
  </w:style>
  <w:style w:type="character" w:customStyle="1" w:styleId="HeaderChar">
    <w:name w:val="Header Char"/>
    <w:basedOn w:val="DefaultParagraphFont"/>
    <w:link w:val="Header"/>
    <w:uiPriority w:val="99"/>
    <w:rsid w:val="00874007"/>
    <w:rPr>
      <w:rFonts w:ascii="Times New Roman" w:eastAsia="Times New Roman" w:hAnsi="Times New Roman" w:cs="Traditional Arabic"/>
      <w:sz w:val="20"/>
      <w:szCs w:val="20"/>
      <w:lang w:val="en-GB"/>
    </w:rPr>
  </w:style>
  <w:style w:type="paragraph" w:styleId="Footer">
    <w:name w:val="footer"/>
    <w:basedOn w:val="Normal"/>
    <w:link w:val="FooterChar"/>
    <w:uiPriority w:val="99"/>
    <w:unhideWhenUsed/>
    <w:rsid w:val="00874007"/>
    <w:pPr>
      <w:tabs>
        <w:tab w:val="center" w:pos="4680"/>
        <w:tab w:val="right" w:pos="9360"/>
      </w:tabs>
    </w:pPr>
  </w:style>
  <w:style w:type="character" w:customStyle="1" w:styleId="FooterChar">
    <w:name w:val="Footer Char"/>
    <w:basedOn w:val="DefaultParagraphFont"/>
    <w:link w:val="Footer"/>
    <w:uiPriority w:val="99"/>
    <w:rsid w:val="00874007"/>
    <w:rPr>
      <w:rFonts w:ascii="Times New Roman" w:eastAsia="Times New Roman" w:hAnsi="Times New Roman" w:cs="Traditional Arabic"/>
      <w:sz w:val="20"/>
      <w:szCs w:val="20"/>
      <w:lang w:val="en-GB"/>
    </w:rPr>
  </w:style>
  <w:style w:type="paragraph" w:styleId="BalloonText">
    <w:name w:val="Balloon Text"/>
    <w:basedOn w:val="Normal"/>
    <w:link w:val="BalloonTextChar"/>
    <w:uiPriority w:val="99"/>
    <w:semiHidden/>
    <w:unhideWhenUsed/>
    <w:rsid w:val="008632B6"/>
    <w:rPr>
      <w:rFonts w:ascii="Tahoma" w:hAnsi="Tahoma" w:cs="Tahoma"/>
      <w:sz w:val="16"/>
      <w:szCs w:val="16"/>
    </w:rPr>
  </w:style>
  <w:style w:type="character" w:customStyle="1" w:styleId="BalloonTextChar">
    <w:name w:val="Balloon Text Char"/>
    <w:basedOn w:val="DefaultParagraphFont"/>
    <w:link w:val="BalloonText"/>
    <w:uiPriority w:val="99"/>
    <w:semiHidden/>
    <w:rsid w:val="008632B6"/>
    <w:rPr>
      <w:rFonts w:ascii="Tahoma" w:eastAsia="Times New Roman" w:hAnsi="Tahoma" w:cs="Tahoma"/>
      <w:sz w:val="16"/>
      <w:szCs w:val="16"/>
      <w:lang w:val="en-GB"/>
    </w:rPr>
  </w:style>
  <w:style w:type="paragraph" w:styleId="BodyText">
    <w:name w:val="Body Text"/>
    <w:basedOn w:val="Normal"/>
    <w:link w:val="BodyTextChar"/>
    <w:rsid w:val="00491237"/>
    <w:pPr>
      <w:jc w:val="both"/>
    </w:pPr>
    <w:rPr>
      <w:rFonts w:ascii="Bookman Old Style" w:hAnsi="Bookman Old Style" w:cs="Times New Roman"/>
      <w:sz w:val="22"/>
      <w:lang w:val="en-US"/>
    </w:rPr>
  </w:style>
  <w:style w:type="character" w:customStyle="1" w:styleId="BodyTextChar">
    <w:name w:val="Body Text Char"/>
    <w:basedOn w:val="DefaultParagraphFont"/>
    <w:link w:val="BodyText"/>
    <w:rsid w:val="00491237"/>
    <w:rPr>
      <w:rFonts w:ascii="Bookman Old Style" w:eastAsia="Times New Roman" w:hAnsi="Bookman Old Style" w:cs="Times New Roman"/>
      <w:szCs w:val="20"/>
    </w:rPr>
  </w:style>
  <w:style w:type="paragraph" w:styleId="BodyTextIndent">
    <w:name w:val="Body Text Indent"/>
    <w:basedOn w:val="Normal"/>
    <w:link w:val="BodyTextIndentChar"/>
    <w:uiPriority w:val="99"/>
    <w:semiHidden/>
    <w:unhideWhenUsed/>
    <w:rsid w:val="001C3A3B"/>
    <w:pPr>
      <w:spacing w:after="120"/>
      <w:ind w:left="360"/>
    </w:pPr>
  </w:style>
  <w:style w:type="character" w:customStyle="1" w:styleId="BodyTextIndentChar">
    <w:name w:val="Body Text Indent Char"/>
    <w:basedOn w:val="DefaultParagraphFont"/>
    <w:link w:val="BodyTextIndent"/>
    <w:uiPriority w:val="99"/>
    <w:semiHidden/>
    <w:rsid w:val="001C3A3B"/>
    <w:rPr>
      <w:rFonts w:ascii="Times New Roman" w:eastAsia="Times New Roman" w:hAnsi="Times New Roman" w:cs="Traditional Arabic"/>
      <w:sz w:val="20"/>
      <w:szCs w:val="20"/>
      <w:lang w:val="en-GB"/>
    </w:rPr>
  </w:style>
  <w:style w:type="paragraph" w:styleId="BodyTextIndent3">
    <w:name w:val="Body Text Indent 3"/>
    <w:basedOn w:val="Normal"/>
    <w:link w:val="BodyTextIndent3Char"/>
    <w:uiPriority w:val="99"/>
    <w:semiHidden/>
    <w:unhideWhenUsed/>
    <w:rsid w:val="001C3A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A3B"/>
    <w:rPr>
      <w:rFonts w:ascii="Times New Roman" w:eastAsia="Times New Roman" w:hAnsi="Times New Roman" w:cs="Traditional Arabic"/>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8037">
      <w:bodyDiv w:val="1"/>
      <w:marLeft w:val="0"/>
      <w:marRight w:val="0"/>
      <w:marTop w:val="0"/>
      <w:marBottom w:val="0"/>
      <w:divBdr>
        <w:top w:val="none" w:sz="0" w:space="0" w:color="auto"/>
        <w:left w:val="none" w:sz="0" w:space="0" w:color="auto"/>
        <w:bottom w:val="none" w:sz="0" w:space="0" w:color="auto"/>
        <w:right w:val="none" w:sz="0" w:space="0" w:color="auto"/>
      </w:divBdr>
    </w:div>
    <w:div w:id="135879829">
      <w:bodyDiv w:val="1"/>
      <w:marLeft w:val="0"/>
      <w:marRight w:val="0"/>
      <w:marTop w:val="0"/>
      <w:marBottom w:val="0"/>
      <w:divBdr>
        <w:top w:val="none" w:sz="0" w:space="0" w:color="auto"/>
        <w:left w:val="none" w:sz="0" w:space="0" w:color="auto"/>
        <w:bottom w:val="none" w:sz="0" w:space="0" w:color="auto"/>
        <w:right w:val="none" w:sz="0" w:space="0" w:color="auto"/>
      </w:divBdr>
    </w:div>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200824303">
      <w:bodyDiv w:val="1"/>
      <w:marLeft w:val="0"/>
      <w:marRight w:val="0"/>
      <w:marTop w:val="0"/>
      <w:marBottom w:val="0"/>
      <w:divBdr>
        <w:top w:val="none" w:sz="0" w:space="0" w:color="auto"/>
        <w:left w:val="none" w:sz="0" w:space="0" w:color="auto"/>
        <w:bottom w:val="none" w:sz="0" w:space="0" w:color="auto"/>
        <w:right w:val="none" w:sz="0" w:space="0" w:color="auto"/>
      </w:divBdr>
    </w:div>
    <w:div w:id="1208177777">
      <w:bodyDiv w:val="1"/>
      <w:marLeft w:val="0"/>
      <w:marRight w:val="0"/>
      <w:marTop w:val="0"/>
      <w:marBottom w:val="0"/>
      <w:divBdr>
        <w:top w:val="none" w:sz="0" w:space="0" w:color="auto"/>
        <w:left w:val="none" w:sz="0" w:space="0" w:color="auto"/>
        <w:bottom w:val="none" w:sz="0" w:space="0" w:color="auto"/>
        <w:right w:val="none" w:sz="0" w:space="0" w:color="auto"/>
      </w:divBdr>
    </w:div>
    <w:div w:id="1581939872">
      <w:bodyDiv w:val="1"/>
      <w:marLeft w:val="0"/>
      <w:marRight w:val="0"/>
      <w:marTop w:val="0"/>
      <w:marBottom w:val="0"/>
      <w:divBdr>
        <w:top w:val="none" w:sz="0" w:space="0" w:color="auto"/>
        <w:left w:val="none" w:sz="0" w:space="0" w:color="auto"/>
        <w:bottom w:val="none" w:sz="0" w:space="0" w:color="auto"/>
        <w:right w:val="none" w:sz="0" w:space="0" w:color="auto"/>
      </w:divBdr>
    </w:div>
    <w:div w:id="1920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4BE7-95B8-4966-9477-A85848D6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 Darwish</dc:creator>
  <cp:lastModifiedBy>ISB021</cp:lastModifiedBy>
  <cp:revision>27</cp:revision>
  <cp:lastPrinted>2014-02-23T07:11:00Z</cp:lastPrinted>
  <dcterms:created xsi:type="dcterms:W3CDTF">2016-03-06T09:36:00Z</dcterms:created>
  <dcterms:modified xsi:type="dcterms:W3CDTF">2016-12-01T05:42:00Z</dcterms:modified>
</cp:coreProperties>
</file>