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CC220A"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Printing </w:t>
      </w:r>
      <w:r w:rsidR="003A11C8">
        <w:rPr>
          <w:rFonts w:ascii="Rockwell" w:hAnsi="Rockwell"/>
          <w:b/>
          <w:bCs/>
          <w:sz w:val="44"/>
          <w:szCs w:val="44"/>
          <w:u w:val="single"/>
          <w:lang w:val="en-US"/>
        </w:rPr>
        <w:t>of ISB Annual Magazine 2015-16</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A37E3F" w:rsidRPr="00E950B7" w:rsidRDefault="009C036F" w:rsidP="00A37E3F">
      <w:pPr>
        <w:keepNext/>
        <w:jc w:val="center"/>
        <w:outlineLvl w:val="2"/>
        <w:rPr>
          <w:rFonts w:ascii="Rockwell" w:hAnsi="Rockwell"/>
          <w:b/>
          <w:bCs/>
          <w:sz w:val="24"/>
          <w:lang w:val="en-US"/>
        </w:rPr>
      </w:pPr>
      <w:r w:rsidRPr="002A7A86">
        <w:rPr>
          <w:rFonts w:ascii="Rockwell" w:hAnsi="Rockwell"/>
          <w:b/>
          <w:bCs/>
          <w:sz w:val="24"/>
          <w:lang w:val="en-US"/>
        </w:rPr>
        <w:t>10</w:t>
      </w:r>
      <w:r w:rsidRPr="002A7A86">
        <w:rPr>
          <w:rFonts w:ascii="Rockwell" w:hAnsi="Rockwell"/>
          <w:b/>
          <w:bCs/>
          <w:sz w:val="24"/>
          <w:vertAlign w:val="superscript"/>
          <w:lang w:val="en-US"/>
        </w:rPr>
        <w:t>th</w:t>
      </w:r>
      <w:r w:rsidRPr="002A7A86">
        <w:rPr>
          <w:rFonts w:ascii="Rockwell" w:hAnsi="Rockwell"/>
          <w:b/>
          <w:bCs/>
          <w:sz w:val="24"/>
          <w:lang w:val="en-US"/>
        </w:rPr>
        <w:t xml:space="preserve"> March</w:t>
      </w:r>
      <w:r w:rsidR="00302DD0" w:rsidRPr="002A7A86">
        <w:rPr>
          <w:rFonts w:ascii="Rockwell" w:hAnsi="Rockwell"/>
          <w:b/>
          <w:bCs/>
          <w:sz w:val="24"/>
          <w:lang w:val="en-US"/>
        </w:rPr>
        <w:t xml:space="preserve"> 2016</w:t>
      </w:r>
      <w:r w:rsidR="00302DD0">
        <w:rPr>
          <w:rFonts w:ascii="Rockwell" w:hAnsi="Rockwell"/>
          <w:b/>
          <w:bCs/>
          <w:sz w:val="24"/>
          <w:lang w:val="en-US"/>
        </w:rPr>
        <w:t xml:space="preserve"> </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3A11C8" w:rsidRDefault="00E950B7" w:rsidP="003A11C8">
      <w:pPr>
        <w:pStyle w:val="Heading4"/>
        <w:jc w:val="center"/>
        <w:rPr>
          <w:rFonts w:asciiTheme="minorHAnsi" w:hAnsiTheme="minorHAnsi"/>
          <w:i w:val="0"/>
          <w:iCs w:val="0"/>
          <w:sz w:val="28"/>
          <w:szCs w:val="28"/>
          <w:u w:val="single"/>
          <w:lang w:val="en-US"/>
        </w:rPr>
      </w:pPr>
      <w:r w:rsidRPr="003A11C8">
        <w:rPr>
          <w:rFonts w:asciiTheme="minorHAnsi" w:hAnsiTheme="minorHAnsi"/>
          <w:i w:val="0"/>
          <w:iCs w:val="0"/>
          <w:color w:val="000000" w:themeColor="text1"/>
          <w:sz w:val="28"/>
          <w:szCs w:val="28"/>
          <w:u w:val="single"/>
          <w:lang w:val="en-US"/>
        </w:rPr>
        <w:lastRenderedPageBreak/>
        <w:t>INSTRUCTIONS TO TENDERERS</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r w:rsidRPr="003A11C8">
        <w:rPr>
          <w:rFonts w:asciiTheme="minorHAnsi" w:hAnsiTheme="minorHAnsi"/>
          <w:sz w:val="28"/>
          <w:szCs w:val="28"/>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pStyle w:val="ListParagraph"/>
        <w:numPr>
          <w:ilvl w:val="0"/>
          <w:numId w:val="1"/>
        </w:numPr>
        <w:jc w:val="both"/>
        <w:rPr>
          <w:rFonts w:asciiTheme="minorHAnsi" w:hAnsiTheme="minorHAnsi"/>
          <w:b/>
          <w:bCs/>
          <w:sz w:val="28"/>
          <w:szCs w:val="28"/>
          <w:lang w:val="en-US"/>
        </w:rPr>
      </w:pPr>
      <w:r w:rsidRPr="003A11C8">
        <w:rPr>
          <w:rFonts w:asciiTheme="minorHAnsi" w:hAnsiTheme="minorHAnsi"/>
          <w:b/>
          <w:bCs/>
          <w:sz w:val="28"/>
          <w:szCs w:val="28"/>
          <w:lang w:val="en-US"/>
        </w:rPr>
        <w:t>Delivery of Tenders</w:t>
      </w:r>
      <w:r w:rsidR="003A11C8">
        <w:rPr>
          <w:rFonts w:asciiTheme="minorHAnsi" w:hAnsiTheme="minorHAnsi"/>
          <w:b/>
          <w:bCs/>
          <w:sz w:val="28"/>
          <w:szCs w:val="28"/>
          <w:lang w:val="en-US"/>
        </w:rPr>
        <w:t>-</w:t>
      </w:r>
    </w:p>
    <w:p w:rsidR="00E950B7" w:rsidRPr="003A11C8" w:rsidRDefault="00E950B7" w:rsidP="003A11C8">
      <w:pPr>
        <w:jc w:val="both"/>
        <w:rPr>
          <w:rFonts w:asciiTheme="minorHAnsi" w:hAnsiTheme="minorHAnsi"/>
          <w:sz w:val="28"/>
          <w:szCs w:val="28"/>
          <w:lang w:val="en-US"/>
        </w:rPr>
      </w:pPr>
    </w:p>
    <w:p w:rsidR="00D64BC7" w:rsidRPr="00D64BC7" w:rsidRDefault="00E950B7" w:rsidP="003A11C8">
      <w:pPr>
        <w:numPr>
          <w:ilvl w:val="0"/>
          <w:numId w:val="2"/>
        </w:numPr>
        <w:tabs>
          <w:tab w:val="num" w:pos="1440"/>
        </w:tabs>
        <w:ind w:left="1440" w:hanging="720"/>
        <w:jc w:val="both"/>
        <w:rPr>
          <w:rFonts w:asciiTheme="minorHAnsi" w:hAnsiTheme="minorHAnsi"/>
          <w:sz w:val="28"/>
          <w:szCs w:val="28"/>
          <w:lang w:val="en-US"/>
        </w:rPr>
      </w:pPr>
      <w:r w:rsidRPr="002A7A86">
        <w:rPr>
          <w:rFonts w:asciiTheme="minorHAnsi" w:hAnsiTheme="minorHAnsi"/>
          <w:sz w:val="28"/>
          <w:szCs w:val="28"/>
          <w:lang w:val="en-US"/>
        </w:rPr>
        <w:t xml:space="preserve">Tenders must be delivered in a properly sealed envelope and with no external </w:t>
      </w:r>
      <w:bookmarkStart w:id="0" w:name="_GoBack"/>
      <w:r w:rsidRPr="002A7A86">
        <w:rPr>
          <w:rFonts w:asciiTheme="minorHAnsi" w:hAnsiTheme="minorHAnsi"/>
          <w:sz w:val="28"/>
          <w:szCs w:val="28"/>
          <w:lang w:val="en-US"/>
        </w:rPr>
        <w:t xml:space="preserve">inscription or mark of identification </w:t>
      </w:r>
      <w:bookmarkEnd w:id="0"/>
      <w:r w:rsidRPr="002A7A86">
        <w:rPr>
          <w:rFonts w:asciiTheme="minorHAnsi" w:hAnsiTheme="minorHAnsi"/>
          <w:sz w:val="28"/>
          <w:szCs w:val="28"/>
          <w:lang w:val="en-US"/>
        </w:rPr>
        <w:t xml:space="preserve">other than “TENDER FOR </w:t>
      </w:r>
      <w:r w:rsidR="007545AC" w:rsidRPr="002A7A86">
        <w:rPr>
          <w:rFonts w:asciiTheme="minorHAnsi" w:hAnsiTheme="minorHAnsi"/>
          <w:sz w:val="28"/>
          <w:szCs w:val="28"/>
          <w:lang w:val="en-US"/>
        </w:rPr>
        <w:t xml:space="preserve">PRINTING </w:t>
      </w:r>
      <w:r w:rsidR="003A11C8" w:rsidRPr="002A7A86">
        <w:rPr>
          <w:rFonts w:asciiTheme="minorHAnsi" w:hAnsiTheme="minorHAnsi"/>
          <w:sz w:val="28"/>
          <w:szCs w:val="28"/>
          <w:lang w:val="en-US"/>
        </w:rPr>
        <w:t>OF ISB ANNUAL MAGAZINE 2015-16</w:t>
      </w:r>
      <w:r w:rsidR="005E446B" w:rsidRPr="002A7A86">
        <w:rPr>
          <w:rFonts w:asciiTheme="minorHAnsi" w:hAnsiTheme="minorHAnsi"/>
          <w:sz w:val="28"/>
          <w:szCs w:val="28"/>
          <w:lang w:val="en-US"/>
        </w:rPr>
        <w:t xml:space="preserve">” </w:t>
      </w:r>
      <w:proofErr w:type="gramStart"/>
      <w:r w:rsidR="005E446B">
        <w:rPr>
          <w:rFonts w:asciiTheme="minorHAnsi" w:hAnsiTheme="minorHAnsi"/>
          <w:sz w:val="28"/>
          <w:szCs w:val="28"/>
          <w:lang w:val="en-US"/>
        </w:rPr>
        <w:t>and</w:t>
      </w:r>
      <w:r w:rsidR="00D64BC7" w:rsidRPr="00050155">
        <w:rPr>
          <w:rFonts w:asciiTheme="minorHAnsi" w:hAnsiTheme="minorHAnsi"/>
          <w:sz w:val="28"/>
          <w:szCs w:val="28"/>
          <w:lang w:val="en-US"/>
        </w:rPr>
        <w:t xml:space="preserve">  the</w:t>
      </w:r>
      <w:proofErr w:type="gramEnd"/>
      <w:r w:rsidR="00D64BC7" w:rsidRPr="00050155">
        <w:rPr>
          <w:rFonts w:asciiTheme="minorHAnsi" w:hAnsiTheme="minorHAnsi"/>
          <w:sz w:val="28"/>
          <w:szCs w:val="28"/>
          <w:lang w:val="en-US"/>
        </w:rPr>
        <w:t xml:space="preserve"> Closing date</w:t>
      </w:r>
      <w:r w:rsidR="00D64BC7">
        <w:rPr>
          <w:rFonts w:asciiTheme="minorHAnsi" w:hAnsiTheme="minorHAnsi"/>
          <w:color w:val="FF0000"/>
          <w:sz w:val="28"/>
          <w:szCs w:val="28"/>
          <w:lang w:val="en-US"/>
        </w:rPr>
        <w:t>.</w:t>
      </w:r>
      <w:r w:rsidR="00D64BC7" w:rsidRPr="00D64BC7">
        <w:rPr>
          <w:rFonts w:asciiTheme="minorHAnsi" w:hAnsiTheme="minorHAnsi"/>
          <w:color w:val="FF0000"/>
          <w:sz w:val="28"/>
          <w:szCs w:val="28"/>
          <w:lang w:val="en-US"/>
        </w:rPr>
        <w:t xml:space="preserve"> </w:t>
      </w:r>
    </w:p>
    <w:p w:rsidR="00E950B7" w:rsidRPr="002A7A86" w:rsidRDefault="00E950B7" w:rsidP="00D64BC7">
      <w:pPr>
        <w:ind w:left="1440"/>
        <w:jc w:val="both"/>
        <w:rPr>
          <w:rFonts w:asciiTheme="minorHAnsi" w:hAnsiTheme="minorHAnsi"/>
          <w:sz w:val="28"/>
          <w:szCs w:val="28"/>
          <w:lang w:val="en-US"/>
        </w:rPr>
      </w:pPr>
      <w:proofErr w:type="gramStart"/>
      <w:r w:rsidRPr="002A7A86">
        <w:rPr>
          <w:rFonts w:asciiTheme="minorHAnsi" w:hAnsiTheme="minorHAnsi"/>
          <w:sz w:val="28"/>
          <w:szCs w:val="28"/>
          <w:lang w:val="en-US"/>
        </w:rPr>
        <w:t>on</w:t>
      </w:r>
      <w:proofErr w:type="gramEnd"/>
      <w:r w:rsidRPr="002A7A86">
        <w:rPr>
          <w:rFonts w:asciiTheme="minorHAnsi" w:hAnsiTheme="minorHAnsi"/>
          <w:sz w:val="28"/>
          <w:szCs w:val="28"/>
          <w:lang w:val="en-US"/>
        </w:rPr>
        <w:t xml:space="preserve"> the top left hand corner of the envelope.</w:t>
      </w:r>
    </w:p>
    <w:p w:rsidR="00E950B7" w:rsidRDefault="00E950B7" w:rsidP="003A11C8">
      <w:pPr>
        <w:numPr>
          <w:ilvl w:val="0"/>
          <w:numId w:val="2"/>
        </w:numPr>
        <w:tabs>
          <w:tab w:val="num" w:pos="1440"/>
        </w:tabs>
        <w:ind w:left="1440" w:hanging="720"/>
        <w:jc w:val="both"/>
        <w:rPr>
          <w:rFonts w:asciiTheme="minorHAnsi" w:hAnsiTheme="minorHAnsi"/>
          <w:b/>
          <w:bCs/>
          <w:sz w:val="28"/>
          <w:szCs w:val="28"/>
          <w:lang w:val="en-US"/>
        </w:rPr>
      </w:pPr>
      <w:r w:rsidRPr="002A7A86">
        <w:rPr>
          <w:rFonts w:asciiTheme="minorHAnsi" w:hAnsiTheme="minorHAnsi"/>
          <w:sz w:val="28"/>
          <w:szCs w:val="28"/>
          <w:lang w:val="en-US"/>
        </w:rPr>
        <w:t>The sealed envelope shall be deposited, in the tender box placed in 1</w:t>
      </w:r>
      <w:r w:rsidRPr="002A7A86">
        <w:rPr>
          <w:rFonts w:asciiTheme="minorHAnsi" w:hAnsiTheme="minorHAnsi"/>
          <w:sz w:val="28"/>
          <w:szCs w:val="28"/>
          <w:vertAlign w:val="superscript"/>
          <w:lang w:val="en-US"/>
        </w:rPr>
        <w:t>st</w:t>
      </w:r>
      <w:r w:rsidRPr="002A7A86">
        <w:rPr>
          <w:rFonts w:asciiTheme="minorHAnsi" w:hAnsiTheme="minorHAnsi"/>
          <w:sz w:val="28"/>
          <w:szCs w:val="28"/>
          <w:lang w:val="en-US"/>
        </w:rPr>
        <w:t xml:space="preserve"> Floor, Executive Committee Room, Administration Block, Isa Town Campus, Indian School Bahrain</w:t>
      </w:r>
      <w:r w:rsidR="0080412F" w:rsidRPr="002A7A86">
        <w:rPr>
          <w:rFonts w:asciiTheme="minorHAnsi" w:hAnsiTheme="minorHAnsi"/>
          <w:sz w:val="28"/>
          <w:szCs w:val="28"/>
          <w:lang w:val="en-US"/>
        </w:rPr>
        <w:t xml:space="preserve">, </w:t>
      </w:r>
      <w:r w:rsidRPr="002A7A86">
        <w:rPr>
          <w:rFonts w:asciiTheme="minorHAnsi" w:hAnsiTheme="minorHAnsi"/>
          <w:sz w:val="28"/>
          <w:szCs w:val="28"/>
          <w:lang w:val="en-US"/>
        </w:rPr>
        <w:t xml:space="preserve">not later than </w:t>
      </w:r>
      <w:r w:rsidR="003F7B2F" w:rsidRPr="002A7A86">
        <w:rPr>
          <w:rFonts w:asciiTheme="minorHAnsi" w:hAnsiTheme="minorHAnsi"/>
          <w:sz w:val="28"/>
          <w:szCs w:val="28"/>
          <w:lang w:val="en-US"/>
        </w:rPr>
        <w:t>1</w:t>
      </w:r>
      <w:r w:rsidR="00C10B9C" w:rsidRPr="002A7A86">
        <w:rPr>
          <w:rFonts w:asciiTheme="minorHAnsi" w:hAnsiTheme="minorHAnsi"/>
          <w:sz w:val="28"/>
          <w:szCs w:val="28"/>
          <w:lang w:val="en-US"/>
        </w:rPr>
        <w:t>2</w:t>
      </w:r>
      <w:r w:rsidR="003F7B2F" w:rsidRPr="002A7A86">
        <w:rPr>
          <w:rFonts w:asciiTheme="minorHAnsi" w:hAnsiTheme="minorHAnsi"/>
          <w:sz w:val="28"/>
          <w:szCs w:val="28"/>
          <w:lang w:val="en-US"/>
        </w:rPr>
        <w:t xml:space="preserve"> </w:t>
      </w:r>
      <w:r w:rsidR="00C10B9C" w:rsidRPr="002A7A86">
        <w:rPr>
          <w:rFonts w:asciiTheme="minorHAnsi" w:hAnsiTheme="minorHAnsi"/>
          <w:sz w:val="28"/>
          <w:szCs w:val="28"/>
          <w:lang w:val="en-US"/>
        </w:rPr>
        <w:t>p</w:t>
      </w:r>
      <w:r w:rsidR="003F7B2F" w:rsidRPr="002A7A86">
        <w:rPr>
          <w:rFonts w:asciiTheme="minorHAnsi" w:hAnsiTheme="minorHAnsi"/>
          <w:sz w:val="28"/>
          <w:szCs w:val="28"/>
          <w:lang w:val="en-US"/>
        </w:rPr>
        <w:t xml:space="preserve">m </w:t>
      </w:r>
      <w:r w:rsidRPr="002A7A86">
        <w:rPr>
          <w:rFonts w:asciiTheme="minorHAnsi" w:hAnsiTheme="minorHAnsi"/>
          <w:sz w:val="28"/>
          <w:szCs w:val="28"/>
          <w:lang w:val="en-US"/>
        </w:rPr>
        <w:t xml:space="preserve">,  </w:t>
      </w:r>
      <w:r w:rsidR="00B36A63" w:rsidRPr="002A7A86">
        <w:rPr>
          <w:rFonts w:asciiTheme="minorHAnsi" w:hAnsiTheme="minorHAnsi"/>
          <w:b/>
          <w:bCs/>
          <w:sz w:val="28"/>
          <w:szCs w:val="28"/>
          <w:lang w:val="en-US"/>
        </w:rPr>
        <w:t>10</w:t>
      </w:r>
      <w:r w:rsidR="00B36A63" w:rsidRPr="002A7A86">
        <w:rPr>
          <w:rFonts w:asciiTheme="minorHAnsi" w:hAnsiTheme="minorHAnsi"/>
          <w:b/>
          <w:bCs/>
          <w:sz w:val="28"/>
          <w:szCs w:val="28"/>
          <w:vertAlign w:val="superscript"/>
          <w:lang w:val="en-US"/>
        </w:rPr>
        <w:t>th</w:t>
      </w:r>
      <w:r w:rsidR="00B36A63" w:rsidRPr="002A7A86">
        <w:rPr>
          <w:rFonts w:asciiTheme="minorHAnsi" w:hAnsiTheme="minorHAnsi"/>
          <w:b/>
          <w:bCs/>
          <w:sz w:val="28"/>
          <w:szCs w:val="28"/>
          <w:lang w:val="en-US"/>
        </w:rPr>
        <w:t xml:space="preserve"> March 2016</w:t>
      </w:r>
    </w:p>
    <w:p w:rsidR="00D64BC7" w:rsidRDefault="00D64BC7" w:rsidP="00D64BC7">
      <w:pPr>
        <w:ind w:left="1440"/>
        <w:jc w:val="both"/>
        <w:rPr>
          <w:rFonts w:asciiTheme="minorHAnsi" w:hAnsiTheme="minorHAnsi"/>
          <w:b/>
          <w:bCs/>
          <w:sz w:val="28"/>
          <w:szCs w:val="28"/>
          <w:lang w:val="en-US"/>
        </w:rPr>
      </w:pPr>
    </w:p>
    <w:p w:rsidR="00D64BC7" w:rsidRPr="00050155" w:rsidRDefault="00D64BC7" w:rsidP="003A11C8">
      <w:pPr>
        <w:numPr>
          <w:ilvl w:val="0"/>
          <w:numId w:val="2"/>
        </w:numPr>
        <w:tabs>
          <w:tab w:val="num" w:pos="1440"/>
        </w:tabs>
        <w:ind w:left="1440" w:hanging="720"/>
        <w:jc w:val="both"/>
        <w:rPr>
          <w:rFonts w:asciiTheme="minorHAnsi" w:hAnsiTheme="minorHAnsi"/>
          <w:bCs/>
          <w:sz w:val="28"/>
          <w:szCs w:val="28"/>
          <w:lang w:val="en-US"/>
        </w:rPr>
      </w:pPr>
      <w:r w:rsidRPr="00050155">
        <w:rPr>
          <w:rFonts w:asciiTheme="minorHAnsi" w:hAnsiTheme="minorHAnsi"/>
          <w:bCs/>
          <w:sz w:val="28"/>
          <w:szCs w:val="28"/>
          <w:lang w:val="en-US"/>
        </w:rPr>
        <w:t>Your quotation must be valid for 30 days from the closing date.</w:t>
      </w:r>
    </w:p>
    <w:p w:rsidR="002A3FB3" w:rsidRPr="00D64BC7" w:rsidRDefault="002A3FB3" w:rsidP="003A11C8">
      <w:pPr>
        <w:pStyle w:val="ListParagraph"/>
        <w:ind w:left="1440"/>
        <w:rPr>
          <w:rFonts w:asciiTheme="minorHAnsi" w:hAnsiTheme="minorHAnsi"/>
          <w:color w:val="FF0000"/>
          <w:sz w:val="28"/>
          <w:szCs w:val="28"/>
          <w:lang w:val="en-US"/>
        </w:rPr>
      </w:pPr>
    </w:p>
    <w:p w:rsidR="00E950B7" w:rsidRDefault="00E950B7" w:rsidP="003A11C8">
      <w:pPr>
        <w:pStyle w:val="ListParagraph"/>
        <w:numPr>
          <w:ilvl w:val="0"/>
          <w:numId w:val="2"/>
        </w:numPr>
        <w:tabs>
          <w:tab w:val="num" w:pos="1440"/>
        </w:tabs>
        <w:ind w:left="1440" w:hanging="720"/>
        <w:rPr>
          <w:rFonts w:asciiTheme="minorHAnsi" w:hAnsiTheme="minorHAnsi"/>
          <w:sz w:val="28"/>
          <w:szCs w:val="28"/>
          <w:lang w:val="en-US"/>
        </w:rPr>
      </w:pPr>
      <w:r w:rsidRPr="003A11C8">
        <w:rPr>
          <w:rFonts w:asciiTheme="minorHAnsi" w:hAnsiTheme="minorHAnsi"/>
          <w:sz w:val="28"/>
          <w:szCs w:val="28"/>
          <w:lang w:val="en-US"/>
        </w:rPr>
        <w:t>Tenders delivered after the date and time stated above will not be considered.</w:t>
      </w:r>
    </w:p>
    <w:p w:rsidR="00D64BC7" w:rsidRPr="00D64BC7" w:rsidRDefault="00D64BC7" w:rsidP="00D64BC7">
      <w:pPr>
        <w:pStyle w:val="ListParagraph"/>
        <w:rPr>
          <w:rFonts w:asciiTheme="minorHAnsi" w:hAnsiTheme="minorHAnsi"/>
          <w:sz w:val="28"/>
          <w:szCs w:val="28"/>
          <w:lang w:val="en-US"/>
        </w:rPr>
      </w:pPr>
    </w:p>
    <w:p w:rsidR="00D64BC7" w:rsidRPr="00050155" w:rsidRDefault="00D64BC7" w:rsidP="003A11C8">
      <w:pPr>
        <w:pStyle w:val="ListParagraph"/>
        <w:numPr>
          <w:ilvl w:val="0"/>
          <w:numId w:val="2"/>
        </w:numPr>
        <w:tabs>
          <w:tab w:val="num" w:pos="1440"/>
        </w:tabs>
        <w:ind w:left="1440" w:hanging="720"/>
        <w:rPr>
          <w:rFonts w:asciiTheme="minorHAnsi" w:hAnsiTheme="minorHAnsi"/>
          <w:sz w:val="28"/>
          <w:szCs w:val="28"/>
          <w:lang w:val="en-US"/>
        </w:rPr>
      </w:pPr>
      <w:r w:rsidRPr="00050155">
        <w:rPr>
          <w:rFonts w:asciiTheme="minorHAnsi" w:hAnsiTheme="minorHAnsi"/>
          <w:sz w:val="28"/>
          <w:szCs w:val="28"/>
          <w:lang w:val="en-US"/>
        </w:rPr>
        <w:t>Please give few references of same kind of works already executed.</w:t>
      </w:r>
    </w:p>
    <w:p w:rsidR="00E950B7" w:rsidRPr="003A11C8" w:rsidRDefault="00E950B7" w:rsidP="003A11C8">
      <w:pPr>
        <w:rPr>
          <w:rFonts w:asciiTheme="minorHAnsi" w:hAnsiTheme="minorHAnsi"/>
          <w:b/>
          <w:bCs/>
          <w:color w:val="003366"/>
          <w:sz w:val="28"/>
          <w:szCs w:val="28"/>
          <w:lang w:val="en-US"/>
        </w:rPr>
      </w:pPr>
    </w:p>
    <w:p w:rsidR="00E950B7" w:rsidRPr="003A11C8" w:rsidRDefault="00E950B7" w:rsidP="003A11C8">
      <w:pPr>
        <w:jc w:val="center"/>
        <w:rPr>
          <w:rFonts w:asciiTheme="minorHAnsi" w:hAnsiTheme="minorHAnsi"/>
          <w:sz w:val="28"/>
          <w:szCs w:val="28"/>
          <w:lang w:val="en-US"/>
        </w:rPr>
      </w:pPr>
    </w:p>
    <w:p w:rsidR="00E950B7" w:rsidRPr="003A11C8" w:rsidRDefault="00BA1432"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Specifications –</w:t>
      </w:r>
    </w:p>
    <w:p w:rsidR="003A11C8" w:rsidRPr="003A11C8" w:rsidRDefault="003A11C8" w:rsidP="003A11C8">
      <w:pPr>
        <w:spacing w:after="120"/>
        <w:rPr>
          <w:rFonts w:asciiTheme="minorHAnsi" w:hAnsiTheme="minorHAnsi" w:cs="ae_AlYermook"/>
          <w:color w:val="222222"/>
          <w:sz w:val="28"/>
          <w:szCs w:val="28"/>
        </w:rPr>
      </w:pPr>
      <w:r w:rsidRPr="003A11C8">
        <w:rPr>
          <w:rFonts w:asciiTheme="minorHAnsi" w:eastAsiaTheme="minorHAnsi" w:hAnsiTheme="minorHAnsi" w:cstheme="minorBidi"/>
          <w:b/>
          <w:sz w:val="28"/>
          <w:szCs w:val="28"/>
          <w:lang w:val="en-US"/>
        </w:rPr>
        <w:t xml:space="preserve"> </w:t>
      </w:r>
      <w:r w:rsidRPr="003A11C8">
        <w:rPr>
          <w:rFonts w:asciiTheme="minorHAnsi" w:hAnsiTheme="minorHAnsi" w:cs="ae_AlYermook"/>
          <w:color w:val="222222"/>
          <w:sz w:val="28"/>
          <w:szCs w:val="28"/>
        </w:rPr>
        <w:t>Pl find below the details required about the ISB Magazine</w:t>
      </w:r>
    </w:p>
    <w:p w:rsidR="003A11C8" w:rsidRPr="003A11C8" w:rsidRDefault="003A11C8" w:rsidP="003A11C8">
      <w:pPr>
        <w:numPr>
          <w:ilvl w:val="0"/>
          <w:numId w:val="4"/>
        </w:numPr>
        <w:shd w:val="clear" w:color="auto" w:fill="FFFFFF"/>
        <w:spacing w:before="100" w:beforeAutospacing="1" w:after="100" w:afterAutospacing="1"/>
        <w:ind w:left="945"/>
        <w:rPr>
          <w:rFonts w:asciiTheme="minorHAnsi" w:hAnsiTheme="minorHAnsi" w:cs="ae_AlYermook"/>
          <w:color w:val="222222"/>
          <w:sz w:val="28"/>
          <w:szCs w:val="28"/>
        </w:rPr>
      </w:pPr>
      <w:r w:rsidRPr="003A11C8">
        <w:rPr>
          <w:rFonts w:asciiTheme="minorHAnsi" w:hAnsiTheme="minorHAnsi" w:cs="ae_AlYermook"/>
          <w:color w:val="222222"/>
          <w:sz w:val="28"/>
          <w:szCs w:val="28"/>
        </w:rPr>
        <w:t>Copies required : 13500</w:t>
      </w:r>
    </w:p>
    <w:p w:rsidR="003A11C8" w:rsidRPr="003A11C8" w:rsidRDefault="003A11C8" w:rsidP="003A11C8">
      <w:pPr>
        <w:numPr>
          <w:ilvl w:val="0"/>
          <w:numId w:val="4"/>
        </w:numPr>
        <w:shd w:val="clear" w:color="auto" w:fill="FFFFFF"/>
        <w:spacing w:before="100" w:beforeAutospacing="1" w:after="100" w:afterAutospacing="1"/>
        <w:ind w:left="945"/>
        <w:rPr>
          <w:rFonts w:asciiTheme="minorHAnsi" w:hAnsiTheme="minorHAnsi" w:cs="ae_AlYermook"/>
          <w:color w:val="222222"/>
          <w:sz w:val="28"/>
          <w:szCs w:val="28"/>
        </w:rPr>
      </w:pPr>
      <w:r w:rsidRPr="003A11C8">
        <w:rPr>
          <w:rFonts w:asciiTheme="minorHAnsi" w:hAnsiTheme="minorHAnsi" w:cs="ae_AlYermook"/>
          <w:color w:val="222222"/>
          <w:sz w:val="28"/>
          <w:szCs w:val="28"/>
        </w:rPr>
        <w:t>No of Pages : 240</w:t>
      </w:r>
    </w:p>
    <w:p w:rsidR="003A11C8" w:rsidRPr="003A11C8" w:rsidRDefault="003A11C8" w:rsidP="003A11C8">
      <w:pPr>
        <w:numPr>
          <w:ilvl w:val="0"/>
          <w:numId w:val="4"/>
        </w:numPr>
        <w:shd w:val="clear" w:color="auto" w:fill="FFFFFF"/>
        <w:spacing w:before="100" w:beforeAutospacing="1" w:after="100" w:afterAutospacing="1"/>
        <w:ind w:left="945"/>
        <w:rPr>
          <w:rFonts w:asciiTheme="minorHAnsi" w:hAnsiTheme="minorHAnsi" w:cs="ae_AlYermook"/>
          <w:color w:val="222222"/>
          <w:sz w:val="28"/>
          <w:szCs w:val="28"/>
        </w:rPr>
      </w:pPr>
      <w:r w:rsidRPr="003A11C8">
        <w:rPr>
          <w:rFonts w:asciiTheme="minorHAnsi" w:hAnsiTheme="minorHAnsi" w:cs="ae_AlYermook"/>
          <w:color w:val="222222"/>
          <w:sz w:val="28"/>
          <w:szCs w:val="28"/>
        </w:rPr>
        <w:t xml:space="preserve">Dimension : 29.5 an 21 cm </w:t>
      </w:r>
    </w:p>
    <w:p w:rsidR="00981EC6" w:rsidRDefault="003A11C8" w:rsidP="0066416C">
      <w:pPr>
        <w:numPr>
          <w:ilvl w:val="0"/>
          <w:numId w:val="4"/>
        </w:numPr>
        <w:shd w:val="clear" w:color="auto" w:fill="FFFFFF"/>
        <w:spacing w:before="100" w:beforeAutospacing="1" w:after="100" w:afterAutospacing="1"/>
        <w:ind w:left="945"/>
        <w:rPr>
          <w:rFonts w:asciiTheme="minorHAnsi" w:hAnsiTheme="minorHAnsi" w:cs="ae_AlYermook"/>
          <w:color w:val="222222"/>
          <w:sz w:val="28"/>
          <w:szCs w:val="28"/>
        </w:rPr>
      </w:pPr>
      <w:r w:rsidRPr="002A7A86">
        <w:rPr>
          <w:rFonts w:asciiTheme="minorHAnsi" w:hAnsiTheme="minorHAnsi" w:cs="ae_AlYermook"/>
          <w:color w:val="222222"/>
          <w:sz w:val="28"/>
          <w:szCs w:val="28"/>
        </w:rPr>
        <w:t xml:space="preserve">GSM : As per the </w:t>
      </w:r>
      <w:r w:rsidR="00981EC6" w:rsidRPr="002A7A86">
        <w:rPr>
          <w:rFonts w:asciiTheme="minorHAnsi" w:hAnsiTheme="minorHAnsi" w:cs="ae_AlYermook"/>
          <w:color w:val="222222"/>
          <w:sz w:val="28"/>
          <w:szCs w:val="28"/>
        </w:rPr>
        <w:t xml:space="preserve">last year </w:t>
      </w:r>
      <w:r w:rsidRPr="002A7A86">
        <w:rPr>
          <w:rFonts w:asciiTheme="minorHAnsi" w:hAnsiTheme="minorHAnsi" w:cs="ae_AlYermook"/>
          <w:color w:val="222222"/>
          <w:sz w:val="28"/>
          <w:szCs w:val="28"/>
        </w:rPr>
        <w:t>magazine</w:t>
      </w:r>
      <w:r w:rsidR="00C5270B">
        <w:rPr>
          <w:rFonts w:asciiTheme="minorHAnsi" w:hAnsiTheme="minorHAnsi" w:cs="ae_AlYermook"/>
          <w:color w:val="222222"/>
          <w:sz w:val="28"/>
          <w:szCs w:val="28"/>
        </w:rPr>
        <w:t xml:space="preserve"> ( sample available with office for verification)</w:t>
      </w:r>
    </w:p>
    <w:p w:rsidR="003A11C8" w:rsidRPr="00981EC6" w:rsidRDefault="003A11C8" w:rsidP="0066416C">
      <w:pPr>
        <w:numPr>
          <w:ilvl w:val="0"/>
          <w:numId w:val="4"/>
        </w:numPr>
        <w:shd w:val="clear" w:color="auto" w:fill="FFFFFF"/>
        <w:spacing w:before="100" w:beforeAutospacing="1" w:after="100" w:afterAutospacing="1"/>
        <w:ind w:left="945"/>
        <w:rPr>
          <w:rFonts w:asciiTheme="minorHAnsi" w:hAnsiTheme="minorHAnsi" w:cs="ae_AlYermook"/>
          <w:color w:val="222222"/>
          <w:sz w:val="28"/>
          <w:szCs w:val="28"/>
        </w:rPr>
      </w:pPr>
      <w:r w:rsidRPr="00981EC6">
        <w:rPr>
          <w:rFonts w:asciiTheme="minorHAnsi" w:hAnsiTheme="minorHAnsi" w:cs="ae_AlYermook"/>
          <w:color w:val="222222"/>
          <w:sz w:val="28"/>
          <w:szCs w:val="28"/>
        </w:rPr>
        <w:t>Type : glossy</w:t>
      </w:r>
    </w:p>
    <w:p w:rsidR="003A11C8" w:rsidRPr="003A11C8" w:rsidRDefault="003A11C8" w:rsidP="003A11C8">
      <w:pPr>
        <w:numPr>
          <w:ilvl w:val="0"/>
          <w:numId w:val="4"/>
        </w:numPr>
        <w:shd w:val="clear" w:color="auto" w:fill="FFFFFF"/>
        <w:spacing w:before="100" w:beforeAutospacing="1" w:after="100" w:afterAutospacing="1"/>
        <w:ind w:left="945"/>
        <w:rPr>
          <w:rFonts w:asciiTheme="minorHAnsi" w:hAnsiTheme="minorHAnsi" w:cs="ae_AlYermook"/>
          <w:color w:val="222222"/>
          <w:sz w:val="28"/>
          <w:szCs w:val="28"/>
        </w:rPr>
      </w:pPr>
      <w:r w:rsidRPr="003A11C8">
        <w:rPr>
          <w:rFonts w:asciiTheme="minorHAnsi" w:hAnsiTheme="minorHAnsi" w:cs="ae_AlYermook"/>
          <w:color w:val="222222"/>
          <w:sz w:val="28"/>
          <w:szCs w:val="28"/>
        </w:rPr>
        <w:t>Number of dummies for correction and approval: TWO both in colour.</w:t>
      </w:r>
    </w:p>
    <w:p w:rsidR="003A11C8" w:rsidRPr="003A11C8" w:rsidRDefault="003A11C8" w:rsidP="003A11C8">
      <w:pPr>
        <w:spacing w:after="120"/>
        <w:rPr>
          <w:rFonts w:asciiTheme="minorHAnsi" w:eastAsiaTheme="minorHAnsi" w:hAnsiTheme="minorHAnsi" w:cstheme="minorBidi"/>
          <w:b/>
          <w:sz w:val="28"/>
          <w:szCs w:val="28"/>
          <w:lang w:val="en-US"/>
        </w:rPr>
      </w:pPr>
    </w:p>
    <w:p w:rsidR="005802AA" w:rsidRDefault="005802AA" w:rsidP="003A11C8">
      <w:pPr>
        <w:spacing w:after="120"/>
        <w:rPr>
          <w:rFonts w:asciiTheme="minorHAnsi" w:eastAsiaTheme="minorHAnsi" w:hAnsiTheme="minorHAnsi" w:cstheme="minorBidi"/>
          <w:b/>
          <w:sz w:val="28"/>
          <w:szCs w:val="28"/>
          <w:lang w:val="en-US"/>
        </w:rPr>
      </w:pPr>
    </w:p>
    <w:p w:rsidR="003A11C8" w:rsidRDefault="003A11C8" w:rsidP="003A11C8">
      <w:pPr>
        <w:spacing w:after="120"/>
        <w:rPr>
          <w:rFonts w:asciiTheme="minorHAnsi" w:eastAsiaTheme="minorHAnsi" w:hAnsiTheme="minorHAnsi" w:cstheme="minorBidi"/>
          <w:b/>
          <w:sz w:val="28"/>
          <w:szCs w:val="28"/>
          <w:lang w:val="en-US"/>
        </w:rPr>
      </w:pPr>
    </w:p>
    <w:p w:rsidR="003A11C8" w:rsidRPr="003A11C8" w:rsidRDefault="003A11C8" w:rsidP="003A11C8">
      <w:pPr>
        <w:spacing w:after="120"/>
        <w:rPr>
          <w:rFonts w:asciiTheme="minorHAnsi" w:eastAsiaTheme="minorHAnsi" w:hAnsiTheme="minorHAnsi" w:cstheme="minorBidi"/>
          <w:b/>
          <w:sz w:val="28"/>
          <w:szCs w:val="28"/>
          <w:lang w:val="en-US"/>
        </w:rPr>
      </w:pPr>
    </w:p>
    <w:p w:rsidR="004315FE" w:rsidRPr="003A11C8" w:rsidRDefault="004315FE" w:rsidP="003A11C8">
      <w:pPr>
        <w:spacing w:after="120"/>
        <w:rPr>
          <w:rFonts w:asciiTheme="minorHAnsi" w:eastAsiaTheme="minorHAnsi" w:hAnsiTheme="minorHAnsi" w:cstheme="minorBidi"/>
          <w:b/>
          <w:sz w:val="28"/>
          <w:szCs w:val="28"/>
          <w:lang w:val="en-US"/>
        </w:rPr>
      </w:pPr>
    </w:p>
    <w:p w:rsidR="004315FE" w:rsidRP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t>Services also R</w:t>
      </w:r>
      <w:r w:rsidRPr="003A11C8">
        <w:rPr>
          <w:rFonts w:asciiTheme="minorHAnsi" w:eastAsiaTheme="minorHAnsi" w:hAnsiTheme="minorHAnsi" w:cstheme="minorBidi"/>
          <w:b/>
          <w:sz w:val="28"/>
          <w:szCs w:val="28"/>
          <w:lang w:val="en-US"/>
        </w:rPr>
        <w:t xml:space="preserve">equired </w:t>
      </w:r>
      <w:r w:rsidR="004315FE" w:rsidRPr="003A11C8">
        <w:rPr>
          <w:rFonts w:asciiTheme="minorHAnsi" w:eastAsiaTheme="minorHAnsi" w:hAnsiTheme="minorHAnsi" w:cstheme="minorBidi"/>
          <w:b/>
          <w:sz w:val="28"/>
          <w:szCs w:val="28"/>
          <w:lang w:val="en-US"/>
        </w:rPr>
        <w:t xml:space="preserve"> </w:t>
      </w:r>
      <w:r w:rsidR="003D56C1" w:rsidRPr="003A11C8">
        <w:rPr>
          <w:rFonts w:asciiTheme="minorHAnsi" w:eastAsiaTheme="minorHAnsi" w:hAnsiTheme="minorHAnsi" w:cstheme="minorBidi"/>
          <w:b/>
          <w:sz w:val="28"/>
          <w:szCs w:val="28"/>
          <w:lang w:val="en-US"/>
        </w:rPr>
        <w:t>–</w:t>
      </w:r>
    </w:p>
    <w:p w:rsidR="00C80563" w:rsidRPr="003A11C8" w:rsidRDefault="00C80563" w:rsidP="003A11C8">
      <w:pPr>
        <w:spacing w:after="120"/>
        <w:rPr>
          <w:rFonts w:asciiTheme="minorHAnsi" w:eastAsiaTheme="minorHAnsi" w:hAnsiTheme="minorHAnsi" w:cstheme="minorBidi"/>
          <w:b/>
          <w:sz w:val="28"/>
          <w:szCs w:val="28"/>
          <w:lang w:val="en-US"/>
        </w:rPr>
      </w:pP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Designing the entire magazine including the cover pages with inputs from the school</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placement of photos</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photos should be adjusted to be clear</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Scanning and page layout of 3rd language articles.</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Typing of Arabic text and layout</w:t>
      </w:r>
    </w:p>
    <w:p w:rsidR="003A11C8" w:rsidRPr="003A11C8" w:rsidRDefault="003A11C8" w:rsidP="003A11C8">
      <w:pPr>
        <w:numPr>
          <w:ilvl w:val="0"/>
          <w:numId w:val="3"/>
        </w:numPr>
        <w:shd w:val="clear" w:color="auto" w:fill="FFFFFF"/>
        <w:spacing w:before="100" w:beforeAutospacing="1" w:after="100" w:afterAutospacing="1"/>
        <w:rPr>
          <w:rFonts w:asciiTheme="minorHAnsi" w:hAnsiTheme="minorHAnsi" w:cs="Arial"/>
          <w:color w:val="222222"/>
          <w:sz w:val="28"/>
          <w:szCs w:val="28"/>
        </w:rPr>
      </w:pPr>
      <w:r w:rsidRPr="003A11C8">
        <w:rPr>
          <w:rFonts w:asciiTheme="minorHAnsi" w:hAnsiTheme="minorHAnsi" w:cs="Arial"/>
          <w:color w:val="222222"/>
          <w:sz w:val="28"/>
          <w:szCs w:val="28"/>
        </w:rPr>
        <w:t xml:space="preserve">Delivery of printed material to the school in the ISA and </w:t>
      </w:r>
      <w:proofErr w:type="spellStart"/>
      <w:r w:rsidRPr="003A11C8">
        <w:rPr>
          <w:rFonts w:asciiTheme="minorHAnsi" w:hAnsiTheme="minorHAnsi" w:cs="Arial"/>
          <w:color w:val="222222"/>
          <w:sz w:val="28"/>
          <w:szCs w:val="28"/>
        </w:rPr>
        <w:t>RIffa</w:t>
      </w:r>
      <w:proofErr w:type="spellEnd"/>
      <w:r w:rsidRPr="003A11C8">
        <w:rPr>
          <w:rFonts w:asciiTheme="minorHAnsi" w:hAnsiTheme="minorHAnsi" w:cs="Arial"/>
          <w:color w:val="222222"/>
          <w:sz w:val="28"/>
          <w:szCs w:val="28"/>
        </w:rPr>
        <w:t xml:space="preserve"> campuses</w:t>
      </w:r>
    </w:p>
    <w:p w:rsidR="003D56C1" w:rsidRPr="003A11C8" w:rsidRDefault="003D56C1" w:rsidP="003A11C8">
      <w:pPr>
        <w:pStyle w:val="ListParagraph"/>
        <w:spacing w:after="120"/>
        <w:ind w:left="840"/>
        <w:rPr>
          <w:rFonts w:asciiTheme="minorHAnsi" w:eastAsiaTheme="minorHAnsi" w:hAnsiTheme="minorHAnsi" w:cstheme="minorBidi"/>
          <w:b/>
          <w:sz w:val="28"/>
          <w:szCs w:val="28"/>
          <w:lang w:val="en-US"/>
        </w:rPr>
      </w:pPr>
    </w:p>
    <w:p w:rsidR="00C80563" w:rsidRPr="003A11C8" w:rsidRDefault="00C80563" w:rsidP="003A11C8">
      <w:pPr>
        <w:spacing w:after="120"/>
        <w:rPr>
          <w:rFonts w:asciiTheme="minorHAnsi" w:eastAsiaTheme="minorHAnsi" w:hAnsiTheme="minorHAnsi" w:cstheme="minorBidi"/>
          <w:b/>
          <w:sz w:val="28"/>
          <w:szCs w:val="28"/>
          <w:lang w:val="en-US"/>
        </w:rPr>
      </w:pPr>
    </w:p>
    <w:p w:rsidR="00C80563" w:rsidRDefault="00C80563"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Special Clause-</w:t>
      </w:r>
    </w:p>
    <w:p w:rsidR="003A11C8" w:rsidRPr="003A11C8" w:rsidRDefault="003A11C8" w:rsidP="003A11C8">
      <w:pPr>
        <w:spacing w:after="120"/>
        <w:rPr>
          <w:rFonts w:asciiTheme="minorHAnsi" w:eastAsiaTheme="minorHAnsi" w:hAnsiTheme="minorHAnsi" w:cstheme="minorBidi"/>
          <w:b/>
          <w:sz w:val="28"/>
          <w:szCs w:val="28"/>
          <w:lang w:val="en-US"/>
        </w:rPr>
      </w:pPr>
    </w:p>
    <w:p w:rsidR="00C80563" w:rsidRDefault="00C80563" w:rsidP="003A11C8">
      <w:pPr>
        <w:pStyle w:val="ListParagraph"/>
        <w:numPr>
          <w:ilvl w:val="0"/>
          <w:numId w:val="3"/>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sz w:val="28"/>
          <w:szCs w:val="28"/>
          <w:lang w:val="en-US"/>
        </w:rPr>
        <w:t>ISB reserve the right to change quantity /or cancel any item</w:t>
      </w:r>
      <w:r w:rsidRPr="003A11C8">
        <w:rPr>
          <w:rFonts w:asciiTheme="minorHAnsi" w:eastAsiaTheme="minorHAnsi" w:hAnsiTheme="minorHAnsi" w:cstheme="minorBidi"/>
          <w:b/>
          <w:sz w:val="28"/>
          <w:szCs w:val="28"/>
          <w:lang w:val="en-US"/>
        </w:rPr>
        <w:t>.</w:t>
      </w:r>
    </w:p>
    <w:p w:rsidR="003A11C8" w:rsidRPr="003A11C8" w:rsidRDefault="003A11C8" w:rsidP="003A11C8">
      <w:pPr>
        <w:spacing w:after="120"/>
        <w:rPr>
          <w:rFonts w:asciiTheme="minorHAnsi" w:eastAsiaTheme="minorHAnsi" w:hAnsiTheme="minorHAnsi" w:cstheme="minorBidi"/>
          <w:b/>
          <w:sz w:val="28"/>
          <w:szCs w:val="28"/>
          <w:lang w:val="en-US"/>
        </w:rPr>
      </w:pPr>
    </w:p>
    <w:p w:rsid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Date of Delivery –</w:t>
      </w:r>
    </w:p>
    <w:p w:rsidR="003A11C8" w:rsidRPr="003A11C8" w:rsidRDefault="003A11C8" w:rsidP="003A11C8">
      <w:pPr>
        <w:spacing w:after="120"/>
        <w:rPr>
          <w:rFonts w:asciiTheme="minorHAnsi" w:eastAsiaTheme="minorHAnsi" w:hAnsiTheme="minorHAnsi" w:cstheme="minorBidi"/>
          <w:b/>
          <w:sz w:val="28"/>
          <w:szCs w:val="28"/>
          <w:lang w:val="en-US"/>
        </w:rPr>
      </w:pPr>
    </w:p>
    <w:p w:rsidR="003A11C8" w:rsidRPr="002A7A86" w:rsidRDefault="00BA51C5" w:rsidP="003A11C8">
      <w:pPr>
        <w:pStyle w:val="ListParagraph"/>
        <w:numPr>
          <w:ilvl w:val="0"/>
          <w:numId w:val="3"/>
        </w:numPr>
        <w:spacing w:after="120"/>
        <w:rPr>
          <w:rFonts w:asciiTheme="minorHAnsi" w:eastAsiaTheme="minorHAnsi" w:hAnsiTheme="minorHAnsi" w:cstheme="minorBidi"/>
          <w:b/>
          <w:sz w:val="28"/>
          <w:szCs w:val="28"/>
          <w:lang w:val="en-US"/>
        </w:rPr>
      </w:pPr>
      <w:r w:rsidRPr="002A7A86">
        <w:rPr>
          <w:rFonts w:asciiTheme="minorHAnsi" w:eastAsiaTheme="minorHAnsi" w:hAnsiTheme="minorHAnsi" w:cstheme="minorBidi"/>
          <w:b/>
          <w:sz w:val="28"/>
          <w:szCs w:val="28"/>
          <w:lang w:val="en-US"/>
        </w:rPr>
        <w:t>2</w:t>
      </w:r>
      <w:r w:rsidR="003A11C8" w:rsidRPr="002A7A86">
        <w:rPr>
          <w:rFonts w:asciiTheme="minorHAnsi" w:eastAsiaTheme="minorHAnsi" w:hAnsiTheme="minorHAnsi" w:cstheme="minorBidi"/>
          <w:b/>
          <w:sz w:val="28"/>
          <w:szCs w:val="28"/>
          <w:lang w:val="en-US"/>
        </w:rPr>
        <w:t>0</w:t>
      </w:r>
      <w:r w:rsidR="003A11C8" w:rsidRPr="002A7A86">
        <w:rPr>
          <w:rFonts w:asciiTheme="minorHAnsi" w:eastAsiaTheme="minorHAnsi" w:hAnsiTheme="minorHAnsi" w:cstheme="minorBidi"/>
          <w:b/>
          <w:sz w:val="28"/>
          <w:szCs w:val="28"/>
          <w:vertAlign w:val="superscript"/>
          <w:lang w:val="en-US"/>
        </w:rPr>
        <w:t>th</w:t>
      </w:r>
      <w:r w:rsidR="003A11C8" w:rsidRPr="002A7A86">
        <w:rPr>
          <w:rFonts w:asciiTheme="minorHAnsi" w:eastAsiaTheme="minorHAnsi" w:hAnsiTheme="minorHAnsi" w:cstheme="minorBidi"/>
          <w:b/>
          <w:sz w:val="28"/>
          <w:szCs w:val="28"/>
          <w:lang w:val="en-US"/>
        </w:rPr>
        <w:t xml:space="preserve"> March 2016</w:t>
      </w:r>
    </w:p>
    <w:sectPr w:rsidR="003A11C8" w:rsidRPr="002A7A86"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D8" w:rsidRDefault="003C6BD8" w:rsidP="00874007">
      <w:r>
        <w:separator/>
      </w:r>
    </w:p>
  </w:endnote>
  <w:endnote w:type="continuationSeparator" w:id="0">
    <w:p w:rsidR="003C6BD8" w:rsidRDefault="003C6BD8"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e_AlYermook">
    <w:panose1 w:val="020B0603030804020204"/>
    <w:charset w:val="00"/>
    <w:family w:val="swiss"/>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5E446B">
          <w:rPr>
            <w:noProof/>
          </w:rPr>
          <w:t>2</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D8" w:rsidRDefault="003C6BD8" w:rsidP="00874007">
      <w:r>
        <w:separator/>
      </w:r>
    </w:p>
  </w:footnote>
  <w:footnote w:type="continuationSeparator" w:id="0">
    <w:p w:rsidR="003C6BD8" w:rsidRDefault="003C6BD8"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898"/>
    <w:multiLevelType w:val="multilevel"/>
    <w:tmpl w:val="772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DB9"/>
    <w:multiLevelType w:val="multilevel"/>
    <w:tmpl w:val="39E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1110"/>
    <w:multiLevelType w:val="singleLevel"/>
    <w:tmpl w:val="04090017"/>
    <w:lvl w:ilvl="0">
      <w:start w:val="1"/>
      <w:numFmt w:val="lowerLetter"/>
      <w:lvlText w:val="%1)"/>
      <w:lvlJc w:val="left"/>
      <w:pPr>
        <w:ind w:left="1260" w:hanging="360"/>
      </w:pPr>
      <w:rPr>
        <w:rFonts w:hint="default"/>
      </w:rPr>
    </w:lvl>
  </w:abstractNum>
  <w:abstractNum w:abstractNumId="3"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4" w15:restartNumberingAfterBreak="0">
    <w:nsid w:val="3E6C6D78"/>
    <w:multiLevelType w:val="hybridMultilevel"/>
    <w:tmpl w:val="B0089D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7DB7"/>
    <w:rsid w:val="000419E7"/>
    <w:rsid w:val="00043926"/>
    <w:rsid w:val="00050155"/>
    <w:rsid w:val="00065CE0"/>
    <w:rsid w:val="00094A32"/>
    <w:rsid w:val="000A202E"/>
    <w:rsid w:val="000C0BA2"/>
    <w:rsid w:val="000C26E0"/>
    <w:rsid w:val="000D15A1"/>
    <w:rsid w:val="000D4440"/>
    <w:rsid w:val="000E1275"/>
    <w:rsid w:val="00145A53"/>
    <w:rsid w:val="00164993"/>
    <w:rsid w:val="00167CA6"/>
    <w:rsid w:val="0018393F"/>
    <w:rsid w:val="001C3A3B"/>
    <w:rsid w:val="001C743B"/>
    <w:rsid w:val="001D43E5"/>
    <w:rsid w:val="001E3655"/>
    <w:rsid w:val="00224EFE"/>
    <w:rsid w:val="00227344"/>
    <w:rsid w:val="002A3FB3"/>
    <w:rsid w:val="002A7A86"/>
    <w:rsid w:val="002B4B85"/>
    <w:rsid w:val="002B7B38"/>
    <w:rsid w:val="00302B2E"/>
    <w:rsid w:val="00302DD0"/>
    <w:rsid w:val="003103E9"/>
    <w:rsid w:val="00317E6A"/>
    <w:rsid w:val="003274C0"/>
    <w:rsid w:val="00366B96"/>
    <w:rsid w:val="00392F7B"/>
    <w:rsid w:val="003A11C8"/>
    <w:rsid w:val="003B5D52"/>
    <w:rsid w:val="003C6BD8"/>
    <w:rsid w:val="003D551D"/>
    <w:rsid w:val="003D56C1"/>
    <w:rsid w:val="003F7B2F"/>
    <w:rsid w:val="00401CF7"/>
    <w:rsid w:val="00417657"/>
    <w:rsid w:val="004208C3"/>
    <w:rsid w:val="004315FE"/>
    <w:rsid w:val="00454391"/>
    <w:rsid w:val="0046776D"/>
    <w:rsid w:val="004711BC"/>
    <w:rsid w:val="00475370"/>
    <w:rsid w:val="00477052"/>
    <w:rsid w:val="00491237"/>
    <w:rsid w:val="004C6E78"/>
    <w:rsid w:val="004E57C9"/>
    <w:rsid w:val="004F6722"/>
    <w:rsid w:val="004F6EDD"/>
    <w:rsid w:val="00512B30"/>
    <w:rsid w:val="00522C23"/>
    <w:rsid w:val="00537F68"/>
    <w:rsid w:val="00560EE5"/>
    <w:rsid w:val="00561A17"/>
    <w:rsid w:val="005679A7"/>
    <w:rsid w:val="005802AA"/>
    <w:rsid w:val="00585616"/>
    <w:rsid w:val="00596C73"/>
    <w:rsid w:val="005B5D5F"/>
    <w:rsid w:val="005C6FC5"/>
    <w:rsid w:val="005E2748"/>
    <w:rsid w:val="005E446B"/>
    <w:rsid w:val="005E62D0"/>
    <w:rsid w:val="005F3F7F"/>
    <w:rsid w:val="005F6A57"/>
    <w:rsid w:val="0061266F"/>
    <w:rsid w:val="006134B5"/>
    <w:rsid w:val="00621179"/>
    <w:rsid w:val="006465AC"/>
    <w:rsid w:val="00657329"/>
    <w:rsid w:val="0066407D"/>
    <w:rsid w:val="0069681A"/>
    <w:rsid w:val="006B1B2B"/>
    <w:rsid w:val="006B75D2"/>
    <w:rsid w:val="006C759B"/>
    <w:rsid w:val="006D6F3E"/>
    <w:rsid w:val="00713EBC"/>
    <w:rsid w:val="0073089B"/>
    <w:rsid w:val="007545AC"/>
    <w:rsid w:val="00764CA2"/>
    <w:rsid w:val="00773ECB"/>
    <w:rsid w:val="007838F0"/>
    <w:rsid w:val="007A665A"/>
    <w:rsid w:val="007C6EEE"/>
    <w:rsid w:val="007D3C6E"/>
    <w:rsid w:val="007D42FA"/>
    <w:rsid w:val="007F597B"/>
    <w:rsid w:val="0080412F"/>
    <w:rsid w:val="00804166"/>
    <w:rsid w:val="00823B5B"/>
    <w:rsid w:val="008346D2"/>
    <w:rsid w:val="00842B8A"/>
    <w:rsid w:val="00857844"/>
    <w:rsid w:val="008632B6"/>
    <w:rsid w:val="008633C2"/>
    <w:rsid w:val="008723FA"/>
    <w:rsid w:val="00874007"/>
    <w:rsid w:val="008837C2"/>
    <w:rsid w:val="00885AFD"/>
    <w:rsid w:val="00885D7C"/>
    <w:rsid w:val="00891F03"/>
    <w:rsid w:val="0089515A"/>
    <w:rsid w:val="008978A6"/>
    <w:rsid w:val="008A78D5"/>
    <w:rsid w:val="008B2D6E"/>
    <w:rsid w:val="008C046F"/>
    <w:rsid w:val="008C4B68"/>
    <w:rsid w:val="008D3020"/>
    <w:rsid w:val="008E253C"/>
    <w:rsid w:val="008E79B4"/>
    <w:rsid w:val="00931FD3"/>
    <w:rsid w:val="00940D76"/>
    <w:rsid w:val="00981EC6"/>
    <w:rsid w:val="009946B0"/>
    <w:rsid w:val="009B43FF"/>
    <w:rsid w:val="009C036F"/>
    <w:rsid w:val="00A37E3F"/>
    <w:rsid w:val="00A4135B"/>
    <w:rsid w:val="00A57BE4"/>
    <w:rsid w:val="00A675CF"/>
    <w:rsid w:val="00A710C6"/>
    <w:rsid w:val="00A954B1"/>
    <w:rsid w:val="00AB4EF2"/>
    <w:rsid w:val="00AB4FFA"/>
    <w:rsid w:val="00AE5AA8"/>
    <w:rsid w:val="00AE77D2"/>
    <w:rsid w:val="00AF418B"/>
    <w:rsid w:val="00AF5474"/>
    <w:rsid w:val="00B04792"/>
    <w:rsid w:val="00B05D82"/>
    <w:rsid w:val="00B22300"/>
    <w:rsid w:val="00B36A63"/>
    <w:rsid w:val="00B40EB0"/>
    <w:rsid w:val="00B429E8"/>
    <w:rsid w:val="00B46320"/>
    <w:rsid w:val="00B512F4"/>
    <w:rsid w:val="00B77EA6"/>
    <w:rsid w:val="00B86D91"/>
    <w:rsid w:val="00BA1432"/>
    <w:rsid w:val="00BA1F48"/>
    <w:rsid w:val="00BA51C5"/>
    <w:rsid w:val="00BA7BA8"/>
    <w:rsid w:val="00BB2C3D"/>
    <w:rsid w:val="00BB4AAE"/>
    <w:rsid w:val="00BC105E"/>
    <w:rsid w:val="00BD14F8"/>
    <w:rsid w:val="00C0365B"/>
    <w:rsid w:val="00C07790"/>
    <w:rsid w:val="00C10B9C"/>
    <w:rsid w:val="00C17065"/>
    <w:rsid w:val="00C5270B"/>
    <w:rsid w:val="00C67EAC"/>
    <w:rsid w:val="00C80563"/>
    <w:rsid w:val="00CA2AA1"/>
    <w:rsid w:val="00CC220A"/>
    <w:rsid w:val="00CE2A58"/>
    <w:rsid w:val="00CE4668"/>
    <w:rsid w:val="00CE6605"/>
    <w:rsid w:val="00D235A8"/>
    <w:rsid w:val="00D328C4"/>
    <w:rsid w:val="00D35F59"/>
    <w:rsid w:val="00D36277"/>
    <w:rsid w:val="00D64BC7"/>
    <w:rsid w:val="00DA714C"/>
    <w:rsid w:val="00DB0FEE"/>
    <w:rsid w:val="00DB645F"/>
    <w:rsid w:val="00DC0045"/>
    <w:rsid w:val="00DE0106"/>
    <w:rsid w:val="00DE3959"/>
    <w:rsid w:val="00DF6FCE"/>
    <w:rsid w:val="00E04455"/>
    <w:rsid w:val="00E076F3"/>
    <w:rsid w:val="00E1474D"/>
    <w:rsid w:val="00E547CE"/>
    <w:rsid w:val="00E66EC7"/>
    <w:rsid w:val="00E71EA5"/>
    <w:rsid w:val="00E950B7"/>
    <w:rsid w:val="00EA349B"/>
    <w:rsid w:val="00EB5980"/>
    <w:rsid w:val="00ED1C16"/>
    <w:rsid w:val="00EE338A"/>
    <w:rsid w:val="00EE791E"/>
    <w:rsid w:val="00EF256A"/>
    <w:rsid w:val="00F005EB"/>
    <w:rsid w:val="00F07E05"/>
    <w:rsid w:val="00F471C8"/>
    <w:rsid w:val="00F53B0F"/>
    <w:rsid w:val="00F80567"/>
    <w:rsid w:val="00FB429A"/>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F285-A008-4C1B-9F38-959903C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1208177777">
      <w:bodyDiv w:val="1"/>
      <w:marLeft w:val="0"/>
      <w:marRight w:val="0"/>
      <w:marTop w:val="0"/>
      <w:marBottom w:val="0"/>
      <w:divBdr>
        <w:top w:val="none" w:sz="0" w:space="0" w:color="auto"/>
        <w:left w:val="none" w:sz="0" w:space="0" w:color="auto"/>
        <w:bottom w:val="none" w:sz="0" w:space="0" w:color="auto"/>
        <w:right w:val="none" w:sz="0" w:space="0" w:color="auto"/>
      </w:divBdr>
    </w:div>
    <w:div w:id="1920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3257-FC52-41E4-A8A3-18D1492F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4</cp:revision>
  <cp:lastPrinted>2014-02-23T07:11:00Z</cp:lastPrinted>
  <dcterms:created xsi:type="dcterms:W3CDTF">2016-02-29T05:36:00Z</dcterms:created>
  <dcterms:modified xsi:type="dcterms:W3CDTF">2016-02-29T05:39:00Z</dcterms:modified>
</cp:coreProperties>
</file>